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2.jpg" ContentType="image/jpeg"/>
  <Override PartName="/word/media/rId67.png" ContentType="image/png"/>
  <Override PartName="/word/media/rId70.png" ContentType="image/png"/>
  <Override PartName="/word/media/rId76.jpg" ContentType="image/jpeg"/>
  <Override PartName="/word/media/rId41.jpg" ContentType="image/jpeg"/>
  <Override PartName="/word/media/rId47.png" ContentType="image/png"/>
  <Override PartName="/word/media/rId59.png" ContentType="image/png"/>
  <Override PartName="/word/media/rId44.jpg" ContentType="image/jpeg"/>
  <Override PartName="/word/media/rId63.png" ContentType="image/png"/>
  <Override PartName="/word/media/rId80.png" ContentType="image/png"/>
  <Override PartName="/word/media/rId56.png" ContentType="image/png"/>
  <Override PartName="/word/media/rId52.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92"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7"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Some of the challenges and opportunities herein are described in greater detail than others, corresponding only to my proximity and depth of engagement with those ideas rather than their relative merit, complexity or impact potential. I consider that it is more useful to introduce a range of applicable ideas even if some are only lightly detailed, rather than to detail just a few.</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opportunities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being described in 7.4. 7.4 identifies four specific trajectories of change (interpreted using the ToC frame described in 7.1.3). Within each of these four trajectories, specific named opportunities are described.</w:t>
      </w:r>
    </w:p>
    <w:p>
      <w:pPr>
        <w:pStyle w:val="BodyText"/>
      </w:pPr>
      <w:r>
        <w:t xml:space="preserve">Section 7.5 concludes the thesis, summarising the change trajectories presented in 7.4, reflecting on my journey as a researcher and summarising the thesis’ contributions as a whole.</w:t>
      </w:r>
    </w:p>
    <w:bookmarkStart w:id="20"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0"/>
    <w:bookmarkStart w:id="21"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1"/>
    <w:bookmarkStart w:id="26"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3" name="Picture"/>
            <a:graphic>
              <a:graphicData uri="http://schemas.openxmlformats.org/drawingml/2006/picture">
                <pic:pic>
                  <pic:nvPicPr>
                    <pic:cNvPr descr="./src/figs/fig29-dimensions-of-change.png" id="24" name="Picture"/>
                    <pic:cNvPicPr>
                      <a:picLocks noChangeArrowheads="1" noChangeAspect="1"/>
                    </pic:cNvPicPr>
                  </pic:nvPicPr>
                  <pic:blipFill>
                    <a:blip r:embed="rId2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5"/>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6"/>
    <w:bookmarkEnd w:id="27"/>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8"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8"/>
    <w:bookmarkStart w:id="30"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9"/>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0"/>
    <w:bookmarkStart w:id="38"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1"/>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3" name="Picture"/>
            <a:graphic>
              <a:graphicData uri="http://schemas.openxmlformats.org/drawingml/2006/picture">
                <pic:pic>
                  <pic:nvPicPr>
                    <pic:cNvPr descr="./src/figs/fig30-the-two-motivations-for-hdr.jpg" id="34" name="Picture"/>
                    <pic:cNvPicPr>
                      <a:picLocks noChangeArrowheads="1" noChangeAspect="1"/>
                    </pic:cNvPicPr>
                  </pic:nvPicPr>
                  <pic:blipFill>
                    <a:blip r:embed="rId32"/>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5"/>
      </w:r>
      <w:r>
        <w:t xml:space="preserve"> </w:t>
      </w:r>
      <w:r>
        <w:t xml:space="preserve">processes illustrated</w:t>
      </w:r>
    </w:p>
    <w:bookmarkStart w:id="36"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6"/>
    <w:bookmarkStart w:id="37"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7"/>
    <w:bookmarkEnd w:id="38"/>
    <w:bookmarkStart w:id="39" w:name="Xcce4c16371aac8788da00da0dc3d2ec7b2e508b"/>
    <w:p>
      <w:pPr>
        <w:pStyle w:val="Heading3"/>
      </w:pPr>
      <w:r>
        <w:rPr>
          <w:rStyle w:val="SectionNumber"/>
        </w:rPr>
        <w:t xml:space="preserve">1.2.4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39"/>
    <w:bookmarkEnd w:id="40"/>
    <w:bookmarkStart w:id="84"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CaptionedFigure"/>
      </w:pPr>
      <w:r>
        <w:drawing>
          <wp:inline>
            <wp:extent cx="5334000" cy="3376218"/>
            <wp:effectExtent b="0" l="0" r="0" t="0"/>
            <wp:docPr descr="Figure X: Mapping the Six Wants into Objectives for the HDR Opportunity Landscape" title="" id="42" name="Picture"/>
            <a:graphic>
              <a:graphicData uri="http://schemas.openxmlformats.org/drawingml/2006/picture">
                <pic:pic>
                  <pic:nvPicPr>
                    <pic:cNvPr descr="./src/figs/figX-landscape-objectives.jpg" id="43" name="Picture"/>
                    <pic:cNvPicPr>
                      <a:picLocks noChangeArrowheads="1" noChangeAspect="1"/>
                    </pic:cNvPicPr>
                  </pic:nvPicPr>
                  <pic:blipFill>
                    <a:blip r:embed="rId41"/>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10"/>
        </w:numPr>
        <w:pStyle w:val="Compact"/>
      </w:pPr>
      <w:r>
        <w:t xml:space="preserve">Data Awareness &amp; Understanding;</w:t>
      </w:r>
    </w:p>
    <w:p>
      <w:pPr>
        <w:numPr>
          <w:ilvl w:val="0"/>
          <w:numId w:val="1010"/>
        </w:numPr>
        <w:pStyle w:val="Compact"/>
      </w:pPr>
      <w:r>
        <w:t xml:space="preserve">Data Useability</w:t>
      </w:r>
      <w:hyperlink w:anchor="fn15">
        <w:r>
          <w:rPr>
            <w:rStyle w:val="Hyperlink"/>
          </w:rPr>
          <w:t xml:space="preserve">15</w:t>
        </w:r>
      </w:hyperlink>
      <w:r>
        <w:t xml:space="preserve">;</w:t>
      </w:r>
    </w:p>
    <w:p>
      <w:pPr>
        <w:numPr>
          <w:ilvl w:val="0"/>
          <w:numId w:val="1010"/>
        </w:numPr>
        <w:pStyle w:val="Compact"/>
      </w:pPr>
      <w:r>
        <w:t xml:space="preserve">Ecosystem Awareness &amp; Understanding and</w:t>
      </w:r>
    </w:p>
    <w:p>
      <w:pPr>
        <w:numPr>
          <w:ilvl w:val="0"/>
          <w:numId w:val="1010"/>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p>
      <w:pPr>
        <w:pStyle w:val="BodyText"/>
      </w:pPr>
      <w:r>
        <w:t xml:space="preserve">Using these four objectives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t xml:space="preserve">‘</w:t>
      </w:r>
      <w:r>
        <w:t xml:space="preserve">barriers cascade</w:t>
      </w:r>
      <w:r>
        <w:t xml:space="preserve">’</w:t>
      </w:r>
      <w:r>
        <w:t xml:space="preserve"> </w:t>
      </w:r>
      <w:r>
        <w:t xml:space="preserve">[</w:t>
      </w:r>
      <w:hyperlink w:anchor="X243f3446bb1226eacba3cdb8b904ef729d6ec9d">
        <w:r>
          <w:rPr>
            <w:rStyle w:val="Hyperlink"/>
          </w:rPr>
          <w:t xml:space="preserve">2.2.3</w:t>
        </w:r>
      </w:hyperlink>
      <w:r>
        <w:t xml:space="preserve">;#li2010]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5" name="Picture"/>
            <a:graphic>
              <a:graphicData uri="http://schemas.openxmlformats.org/drawingml/2006/picture">
                <pic:pic>
                  <pic:nvPicPr>
                    <pic:cNvPr descr="./src/figs/figX-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1" w:name="Xb9182b70b79226c30ecd76f71da58fd08d3dc8e"/>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r>
        <w:tc>
          <w:tcPr/>
          <w:p>
            <w:pPr>
              <w:pStyle w:val="Compact"/>
              <w:jc w:val="left"/>
            </w:pPr>
            <w:r>
              <w:drawing>
                <wp:inline>
                  <wp:extent cx="5334000" cy="3889418"/>
                  <wp:effectExtent b="0" l="0" r="0" t="0"/>
                  <wp:docPr descr="Figure X: Life Concept Modelling" title="" id="48" name="Picture"/>
                  <a:graphic>
                    <a:graphicData uri="http://schemas.openxmlformats.org/drawingml/2006/picture">
                      <pic:pic>
                        <pic:nvPicPr>
                          <pic:cNvPr descr="./src/figs/figX-life-concepts.png" id="49" name="Picture"/>
                          <pic:cNvPicPr>
                            <a:picLocks noChangeArrowheads="1" noChangeAspect="1"/>
                          </pic:cNvPicPr>
                        </pic:nvPicPr>
                        <pic:blipFill>
                          <a:blip r:embed="rId47"/>
                          <a:stretch>
                            <a:fillRect/>
                          </a:stretch>
                        </pic:blipFill>
                        <pic:spPr bwMode="auto">
                          <a:xfrm>
                            <a:off x="0" y="0"/>
                            <a:ext cx="5334000" cy="3889418"/>
                          </a:xfrm>
                          <a:prstGeom prst="rect">
                            <a:avLst/>
                          </a:prstGeom>
                          <a:noFill/>
                          <a:ln w="9525">
                            <a:noFill/>
                            <a:headEnd/>
                            <a:tailEnd/>
                          </a:ln>
                        </pic:spPr>
                      </pic:pic>
                    </a:graphicData>
                  </a:graphic>
                </wp:inline>
              </w:drawing>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1"/>
    <w:bookmarkStart w:id="55" w:name="X11deba7dcf13709501579f4ddef0a03b9a5b241"/>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Lockers</w:t>
            </w:r>
            <w:r>
              <w:t xml:space="preserve"> </w:t>
            </w:r>
            <w:r>
              <w:t xml:space="preserve">or Vaults (PDVs)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PDVs,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PDV, it would be possible to present you with a unified view of all the past content you had viewed, across all channels, as this mockup I made at the BBC shows:</w:t>
            </w:r>
          </w:p>
        </w:tc>
      </w:tr>
      <w:tr>
        <w:tc>
          <w:tcPr/>
          <w:p>
            <w:pPr>
              <w:pStyle w:val="Compact"/>
              <w:jc w:val="left"/>
            </w:pPr>
            <w:r>
              <w:drawing>
                <wp:inline>
                  <wp:extent cx="5334000" cy="6221513"/>
                  <wp:effectExtent b="0" l="0" r="0" t="0"/>
                  <wp:docPr descr="Figure X: A mockup of a unified TV viewing history which I created for the BBC R&amp;D Cornmarket project" title="" id="53" name="Picture"/>
                  <a:graphic>
                    <a:graphicData uri="http://schemas.openxmlformats.org/drawingml/2006/picture">
                      <pic:pic>
                        <pic:nvPicPr>
                          <pic:cNvPr descr="./src/figs/figX-unified-watch-history.png" id="54" name="Picture"/>
                          <pic:cNvPicPr>
                            <a:picLocks noChangeArrowheads="1" noChangeAspect="1"/>
                          </pic:cNvPicPr>
                        </pic:nvPicPr>
                        <pic:blipFill>
                          <a:blip r:embed="rId52"/>
                          <a:stretch>
                            <a:fillRect/>
                          </a:stretch>
                        </pic:blipFill>
                        <pic:spPr bwMode="auto">
                          <a:xfrm>
                            <a:off x="0" y="0"/>
                            <a:ext cx="5334000" cy="6221513"/>
                          </a:xfrm>
                          <a:prstGeom prst="rect">
                            <a:avLst/>
                          </a:prstGeom>
                          <a:noFill/>
                          <a:ln w="9525">
                            <a:noFill/>
                            <a:headEnd/>
                            <a:tailEnd/>
                          </a:ln>
                        </pic:spPr>
                      </pic:pic>
                    </a:graphicData>
                  </a:graphic>
                </wp:inline>
              </w:drawing>
            </w:r>
          </w:p>
        </w:tc>
      </w:tr>
    </w:tbl>
    <w:p>
      <w:pPr>
        <w:pStyle w:val="BodyText"/>
      </w:pPr>
      <w:r>
        <w:t xml:space="preserve">[TODO make this an inset box not a table]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5"/>
    <w:bookmarkStart w:id="62" w:name="X3c14ddf5ed6e169408f6035d8c3d73670fabcb9"/>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r>
        <w:tc>
          <w:tcPr/>
          <w:p>
            <w:pPr>
              <w:pStyle w:val="Compact"/>
              <w:jc w:val="left"/>
            </w:pPr>
            <w:r>
              <w:drawing>
                <wp:inline>
                  <wp:extent cx="5334000" cy="2714255"/>
                  <wp:effectExtent b="0" l="0" r="0" t="0"/>
                  <wp:docPr descr="Figure X: SubsCrab: An example application for ecosystem detection and visualisation" title="" id="57" name="Picture"/>
                  <a:graphic>
                    <a:graphicData uri="http://schemas.openxmlformats.org/drawingml/2006/picture">
                      <pic:pic>
                        <pic:nvPicPr>
                          <pic:cNvPr descr="./src/figs/figX-subscrab.png" id="58" name="Picture"/>
                          <pic:cNvPicPr>
                            <a:picLocks noChangeArrowheads="1" noChangeAspect="1"/>
                          </pic:cNvPicPr>
                        </pic:nvPicPr>
                        <pic:blipFill>
                          <a:blip r:embed="rId56"/>
                          <a:stretch>
                            <a:fillRect/>
                          </a:stretch>
                        </pic:blipFill>
                        <pic:spPr bwMode="auto">
                          <a:xfrm>
                            <a:off x="0" y="0"/>
                            <a:ext cx="5334000" cy="2714255"/>
                          </a:xfrm>
                          <a:prstGeom prst="rect">
                            <a:avLst/>
                          </a:prstGeom>
                          <a:noFill/>
                          <a:ln w="9525">
                            <a:noFill/>
                            <a:headEnd/>
                            <a:tailEnd/>
                          </a:ln>
                        </pic:spPr>
                      </pic:pic>
                    </a:graphicData>
                  </a:graphic>
                </wp:inline>
              </w:drawing>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PDV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PDV 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60" name="Picture"/>
            <a:graphic>
              <a:graphicData uri="http://schemas.openxmlformats.org/drawingml/2006/picture">
                <pic:pic>
                  <pic:nvPicPr>
                    <pic:cNvPr descr="./src/figs/figX-metadata.png" id="61" name="Picture"/>
                    <pic:cNvPicPr>
                      <a:picLocks noChangeArrowheads="1" noChangeAspect="1"/>
                    </pic:cNvPicPr>
                  </pic:nvPicPr>
                  <pic:blipFill>
                    <a:blip r:embed="rId59"/>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It is notable that many of these facets are not explicitly recorded today, or would take significant work to capture; nonetheless, this exploration can serve as a useful reference for how information can be better contextualised (supporting context-based and associative information management as described in</w:t>
      </w:r>
      <w:r>
        <w:t xml:space="preserve"> </w:t>
      </w:r>
      <w:hyperlink w:anchor="X3847c48faeb5e255ebcdd1a4762a53f7163d7f0">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2"/>
    <w:bookmarkStart w:id="66" w:name="X9795e4f3f93458bef764be412231f1f2eec53f6"/>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4" name="Picture"/>
            <a:graphic>
              <a:graphicData uri="http://schemas.openxmlformats.org/drawingml/2006/picture">
                <pic:pic>
                  <pic:nvPicPr>
                    <pic:cNvPr descr="./src/figs/figX-panopticon.png" id="65" name="Picture"/>
                    <pic:cNvPicPr>
                      <a:picLocks noChangeArrowheads="1" noChangeAspect="1"/>
                    </pic:cNvPicPr>
                  </pic:nvPicPr>
                  <pic:blipFill>
                    <a:blip r:embed="rId63"/>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11"/>
        </w:numPr>
        <w:pStyle w:val="Compact"/>
      </w:pPr>
      <w:r>
        <w:rPr>
          <w:bCs/>
          <w:b/>
        </w:rPr>
        <w:t xml:space="preserve">Pervasive Power</w:t>
      </w:r>
      <w:r>
        <w:t xml:space="preserve">: the guards see everything all the prisoners do, all the time</w:t>
      </w:r>
    </w:p>
    <w:p>
      <w:pPr>
        <w:numPr>
          <w:ilvl w:val="0"/>
          <w:numId w:val="1011"/>
        </w:numPr>
        <w:pStyle w:val="Compact"/>
      </w:pPr>
      <w:r>
        <w:rPr>
          <w:bCs/>
          <w:b/>
        </w:rPr>
        <w:t xml:space="preserve">Obscure Power</w:t>
      </w:r>
      <w:r>
        <w:t xml:space="preserve">: the guards can see into any cell at any time, but the prisoners can’t know when, how or why they are being observed</w:t>
      </w:r>
    </w:p>
    <w:p>
      <w:pPr>
        <w:numPr>
          <w:ilvl w:val="0"/>
          <w:numId w:val="101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1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12"/>
        </w:numPr>
        <w:pStyle w:val="Compact"/>
      </w:pPr>
      <w:r>
        <w:rPr>
          <w:bCs/>
          <w:b/>
          <w:iCs/>
          <w:i/>
        </w:rPr>
        <w:t xml:space="preserve">authority</w:t>
      </w:r>
      <w:r>
        <w:t xml:space="preserve">: ownership of technology or infrastructure (for example of websites, servers and code)</w:t>
      </w:r>
    </w:p>
    <w:p>
      <w:pPr>
        <w:numPr>
          <w:ilvl w:val="0"/>
          <w:numId w:val="1012"/>
        </w:numPr>
        <w:pStyle w:val="Compact"/>
      </w:pPr>
      <w:r>
        <w:rPr>
          <w:bCs/>
          <w:b/>
          <w:iCs/>
          <w:i/>
        </w:rPr>
        <w:t xml:space="preserve">resource control</w:t>
      </w:r>
      <w:r>
        <w:t xml:space="preserve">: controlling the flow of resources (in this case of information/data)</w:t>
      </w:r>
    </w:p>
    <w:p>
      <w:pPr>
        <w:numPr>
          <w:ilvl w:val="0"/>
          <w:numId w:val="1012"/>
        </w:numPr>
        <w:pStyle w:val="Compact"/>
      </w:pPr>
      <w:r>
        <w:rPr>
          <w:bCs/>
          <w:b/>
          <w:iCs/>
          <w:i/>
        </w:rPr>
        <w:t xml:space="preserve">systems/structural power</w:t>
      </w:r>
      <w:r>
        <w:t xml:space="preserve"> </w:t>
      </w:r>
      <w:r>
        <w:t xml:space="preserve">structural manipulation of others (as detailed above)</w:t>
      </w:r>
    </w:p>
    <w:p>
      <w:pPr>
        <w:numPr>
          <w:ilvl w:val="0"/>
          <w:numId w:val="1012"/>
        </w:numPr>
        <w:pStyle w:val="Compact"/>
      </w:pPr>
      <w:r>
        <w:rPr>
          <w:bCs/>
          <w:b/>
          <w:iCs/>
          <w:i/>
        </w:rPr>
        <w:t xml:space="preserve">rational power</w:t>
      </w:r>
      <w:r>
        <w:t xml:space="preserve">: controlling decision-making processes</w:t>
      </w:r>
    </w:p>
    <w:p>
      <w:pPr>
        <w:numPr>
          <w:ilvl w:val="0"/>
          <w:numId w:val="101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1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12"/>
        </w:numPr>
        <w:pStyle w:val="Compact"/>
      </w:pPr>
      <w:r>
        <w:rPr>
          <w:bCs/>
          <w:b/>
          <w:iCs/>
          <w:i/>
        </w:rPr>
        <w:t xml:space="preserve">behavioural influence</w:t>
      </w:r>
      <w:r>
        <w:t xml:space="preserve">: persuading others to carry out the desired behaviour (e.g. restricting features to motivate subscription payments)</w:t>
      </w:r>
    </w:p>
    <w:p>
      <w:pPr>
        <w:numPr>
          <w:ilvl w:val="0"/>
          <w:numId w:val="101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1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1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1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1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The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might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is exploited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therefore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3"/>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3"/>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3"/>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3"/>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3"/>
        </w:numPr>
        <w:pStyle w:val="Compact"/>
      </w:pPr>
      <w:r>
        <w:t xml:space="preserve">Similarly,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 people lack the ability to exert influence 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6"/>
    <w:bookmarkStart w:id="83" w:name="X5a9c96801d1594855482ee908b455a7f55c06d6"/>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specific HDR objectives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PDV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r>
        <w:tc>
          <w:tcPr/>
          <w:p>
            <w:pPr>
              <w:pStyle w:val="Compact"/>
              <w:jc w:val="left"/>
            </w:pPr>
            <w:r>
              <w:drawing>
                <wp:inline>
                  <wp:extent cx="5334000" cy="2552153"/>
                  <wp:effectExtent b="0" l="0" r="0" t="0"/>
                  <wp:docPr descr="Figure X: Human Values, as identified in BBC R&amp;D research funded by Nesta" title="" id="68" name="Picture"/>
                  <a:graphic>
                    <a:graphicData uri="http://schemas.openxmlformats.org/drawingml/2006/picture">
                      <pic:pic>
                        <pic:nvPicPr>
                          <pic:cNvPr descr="./src/figs/figX-bbc-human-values.png" id="69" name="Picture"/>
                          <pic:cNvPicPr>
                            <a:picLocks noChangeArrowheads="1" noChangeAspect="1"/>
                          </pic:cNvPicPr>
                        </pic:nvPicPr>
                        <pic:blipFill>
                          <a:blip r:embed="rId67"/>
                          <a:stretch>
                            <a:fillRect/>
                          </a:stretch>
                        </pic:blipFill>
                        <pic:spPr bwMode="auto">
                          <a:xfrm>
                            <a:off x="0" y="0"/>
                            <a:ext cx="5334000" cy="2552153"/>
                          </a:xfrm>
                          <a:prstGeom prst="rect">
                            <a:avLst/>
                          </a:prstGeom>
                          <a:noFill/>
                          <a:ln w="9525">
                            <a:noFill/>
                            <a:headEnd/>
                            <a:tailEnd/>
                          </a:ln>
                        </pic:spPr>
                      </pic:pic>
                    </a:graphicData>
                  </a:graphic>
                </wp:inline>
              </w:drawing>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PDV capabilities.</w:t>
            </w:r>
          </w:p>
        </w:tc>
      </w:tr>
      <w:tr>
        <w:tc>
          <w:tcPr/>
          <w:p>
            <w:pPr>
              <w:pStyle w:val="Compact"/>
              <w:jc w:val="left"/>
            </w:pPr>
            <w:r>
              <w:drawing>
                <wp:inline>
                  <wp:extent cx="5334000" cy="2228068"/>
                  <wp:effectExtent b="0" l="0" r="0" t="0"/>
                  <wp:docPr descr="Figure X: A contact-and-calendar centric PDV approach" title="" id="71" name="Picture"/>
                  <a:graphic>
                    <a:graphicData uri="http://schemas.openxmlformats.org/drawingml/2006/picture">
                      <pic:pic>
                        <pic:nvPicPr>
                          <pic:cNvPr descr="./src/figs/figX-calendar-contact-centric-PDS-strategy.png" id="72" name="Picture"/>
                          <pic:cNvPicPr>
                            <a:picLocks noChangeArrowheads="1" noChangeAspect="1"/>
                          </pic:cNvPicPr>
                        </pic:nvPicPr>
                        <pic:blipFill>
                          <a:blip r:embed="rId70"/>
                          <a:stretch>
                            <a:fillRect/>
                          </a:stretch>
                        </pic:blipFill>
                        <pic:spPr bwMode="auto">
                          <a:xfrm>
                            <a:off x="0" y="0"/>
                            <a:ext cx="5334000" cy="2228068"/>
                          </a:xfrm>
                          <a:prstGeom prst="rect">
                            <a:avLst/>
                          </a:prstGeom>
                          <a:noFill/>
                          <a:ln w="9525">
                            <a:noFill/>
                            <a:headEnd/>
                            <a:tailEnd/>
                          </a:ln>
                        </pic:spPr>
                      </pic:pic>
                    </a:graphicData>
                  </a:graphic>
                </wp:inline>
              </w:drawing>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r>
        <w:tc>
          <w:tcPr/>
          <w:p>
            <w:pPr>
              <w:pStyle w:val="Compact"/>
              <w:jc w:val="left"/>
            </w:pPr>
            <w:r>
              <w:drawing>
                <wp:inline>
                  <wp:extent cx="5334000" cy="3261986"/>
                  <wp:effectExtent b="0" l="0" r="0" t="0"/>
                  <wp:docPr descr="Figure X: The Scattered Data Relating to a Vacation" title="" id="74" name="Picture"/>
                  <a:graphic>
                    <a:graphicData uri="http://schemas.openxmlformats.org/drawingml/2006/picture">
                      <pic:pic>
                        <pic:nvPicPr>
                          <pic:cNvPr descr="./src/figs/figX-vacation.png" id="75" name="Picture"/>
                          <pic:cNvPicPr>
                            <a:picLocks noChangeArrowheads="1" noChangeAspect="1"/>
                          </pic:cNvPicPr>
                        </pic:nvPicPr>
                        <pic:blipFill>
                          <a:blip r:embed="rId73"/>
                          <a:stretch>
                            <a:fillRect/>
                          </a:stretch>
                        </pic:blipFill>
                        <pic:spPr bwMode="auto">
                          <a:xfrm>
                            <a:off x="0" y="0"/>
                            <a:ext cx="5334000" cy="3261986"/>
                          </a:xfrm>
                          <a:prstGeom prst="rect">
                            <a:avLst/>
                          </a:prstGeom>
                          <a:noFill/>
                          <a:ln w="9525">
                            <a:noFill/>
                            <a:headEnd/>
                            <a:tailEnd/>
                          </a:ln>
                        </pic:spPr>
                      </pic:pic>
                    </a:graphicData>
                  </a:graphic>
                </wp:inline>
              </w:drawing>
            </w:r>
          </w:p>
        </w:tc>
      </w:tr>
      <w:tr>
        <w:tc>
          <w:tcPr/>
          <w:p>
            <w:pPr>
              <w:pStyle w:val="Compact"/>
              <w:jc w:val="left"/>
            </w:pPr>
            <w:r>
              <w:drawing>
                <wp:inline>
                  <wp:extent cx="5334000" cy="2857360"/>
                  <wp:effectExtent b="0" l="0" r="0" t="0"/>
                  <wp:docPr descr="Figure X: Mockup of a Unified Interface for a Vacation" title="" id="77" name="Picture"/>
                  <a:graphic>
                    <a:graphicData uri="http://schemas.openxmlformats.org/drawingml/2006/picture">
                      <pic:pic>
                        <pic:nvPicPr>
                          <pic:cNvPr descr="./src/figs/figX-holiday-interface.jpg" id="78" name="Picture"/>
                          <pic:cNvPicPr>
                            <a:picLocks noChangeArrowheads="1" noChangeAspect="1"/>
                          </pic:cNvPicPr>
                        </pic:nvPicPr>
                        <pic:blipFill>
                          <a:blip r:embed="rId76"/>
                          <a:stretch>
                            <a:fillRect/>
                          </a:stretch>
                        </pic:blipFill>
                        <pic:spPr bwMode="auto">
                          <a:xfrm>
                            <a:off x="0" y="0"/>
                            <a:ext cx="5334000" cy="2857360"/>
                          </a:xfrm>
                          <a:prstGeom prst="rect">
                            <a:avLst/>
                          </a:prstGeom>
                          <a:noFill/>
                          <a:ln w="9525">
                            <a:noFill/>
                            <a:headEnd/>
                            <a:tailEnd/>
                          </a:ln>
                        </pic:spPr>
                      </pic:pic>
                    </a:graphicData>
                  </a:graphic>
                </wp:inline>
              </w:drawing>
            </w:r>
          </w:p>
        </w:tc>
      </w:tr>
    </w:tbl>
    <w:p>
      <w:pPr>
        <w:pStyle w:val="BodyText"/>
      </w:pPr>
      <w:r>
        <w:t xml:space="preserve">[TODO make this inset box not a table]</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9">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bl>
    <w:p>
      <w:pPr>
        <w:pStyle w:val="BodyTex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p>
      <w:pPr>
        <w:pStyle w:val="CaptionedFigure"/>
      </w:pPr>
      <w:r>
        <w:drawing>
          <wp:inline>
            <wp:extent cx="5334000" cy="3061990"/>
            <wp:effectExtent b="0" l="0" r="0" t="0"/>
            <wp:docPr descr="Figure X: Annotating Data with Semantic Context" title="" id="81" name="Picture"/>
            <a:graphic>
              <a:graphicData uri="http://schemas.openxmlformats.org/drawingml/2006/picture">
                <pic:pic>
                  <pic:nvPicPr>
                    <pic:cNvPr descr="./src/figs/figX-semantic-annotation.png" id="82" name="Picture"/>
                    <pic:cNvPicPr>
                      <a:picLocks noChangeArrowheads="1" noChangeAspect="1"/>
                    </pic:cNvPicPr>
                  </pic:nvPicPr>
                  <pic:blipFill>
                    <a:blip r:embed="rId8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PDV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w:t>
      </w:r>
    </w:p>
    <w:p>
      <w:pPr>
        <w:pStyle w:val="BodyText"/>
      </w:pPr>
      <w:r>
        <w:t xml:space="preserve">Avenues for possible future research and advocacy toward data holding organisations include:</w:t>
      </w:r>
      <w:r>
        <w:t xml:space="preserve"> </w:t>
      </w: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r>
        <w:t xml:space="preserve"> </w:t>
      </w: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r>
        <w:t xml:space="preserve"> </w:t>
      </w: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r>
        <w:t xml:space="preserve"> </w:t>
      </w: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PDV providers, reducing liability for the service business. By ensuring that data is accessed only in ways that are centralised outside of the business and remaining in the user’s control – such as PDV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r>
        <w:t xml:space="preserve"> </w:t>
      </w: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p>
      <w:pPr>
        <w:pStyle w:val="BodyText"/>
      </w:pPr>
      <w:r>
        <w:t xml:space="preserve">In summary, whichever of the above four HDR objectives are targeted, all HDR reformers involved in building HDR systems must:</w:t>
      </w:r>
    </w:p>
    <w:p>
      <w:pPr>
        <w:numPr>
          <w:ilvl w:val="0"/>
          <w:numId w:val="101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3"/>
    <w:bookmarkEnd w:id="84"/>
    <w:bookmarkStart w:id="89" w:name="X40141584308035bb03b454584dbe23925c8bab3"/>
    <w:p>
      <w:pPr>
        <w:pStyle w:val="Heading2"/>
      </w:pPr>
      <w:r>
        <w:rPr>
          <w:rStyle w:val="SectionNumber"/>
        </w:rPr>
        <w:t xml:space="preserve">1.4</w:t>
      </w:r>
      <w:r>
        <w:tab/>
      </w:r>
      <w:r>
        <w:t xml:space="preserve">The landscape of opportunity: Four approaches to improving Human Data Relations</w:t>
      </w:r>
    </w:p>
    <w:bookmarkStart w:id="85" w:name="X03db325561852a1e1dca8e8072d55e94faf4ff3"/>
    <w:p>
      <w:pPr>
        <w:pStyle w:val="Heading3"/>
      </w:pPr>
      <w:r>
        <w:rPr>
          <w:rStyle w:val="SectionNumber"/>
        </w:rPr>
        <w:t xml:space="preserve">1.4.1</w:t>
      </w:r>
      <w:r>
        <w:tab/>
      </w:r>
      <w:r>
        <w:t xml:space="preserve">An Approach to Improving HDR: Discovery-Driven Activism</w:t>
      </w:r>
    </w:p>
    <w:p>
      <w:pPr>
        <w:pStyle w:val="FirstParagraph"/>
      </w:pPr>
      <w:r>
        <w:t xml:space="preserve">MAIN POINT: To actively use the legal rights, tools and capabilities available to discover what data is collected, how it is interpreted and used, how the ecosystem functions. To work together as collectives and make COMPARISONS.</w:t>
      </w:r>
      <w:r>
        <w:t xml:space="preserve"> </w:t>
      </w:r>
      <w:r>
        <w:t xml:space="preserve">OUTREF analogy of theyworkforyou</w:t>
      </w:r>
      <w:r>
        <w:t xml:space="preserve"> </w:t>
      </w:r>
      <w:r>
        <w:t xml:space="preserve">OUTREF Dehaye with Facebook</w:t>
      </w:r>
      <w:r>
        <w:t xml:space="preserve"> </w:t>
      </w:r>
      <w:r>
        <w:t xml:space="preserve">OUTREF my work with Spotify, Netflix</w:t>
      </w:r>
      <w:r>
        <w:t xml:space="preserve"> </w:t>
      </w:r>
      <w:r>
        <w:t xml:space="preserve">SUBPOINT: The power of collectives</w:t>
      </w:r>
      <w:r>
        <w:t xml:space="preserve"> </w:t>
      </w:r>
      <w:r>
        <w:t xml:space="preserve">LITREF / OUTWORLD REFs Mahieu</w:t>
      </w:r>
      <w:r>
        <w:t xml:space="preserve"> </w:t>
      </w:r>
      <w:r>
        <w:t xml:space="preserve">LITREF Digipower</w:t>
      </w:r>
      <w:r>
        <w:t xml:space="preserve"> </w:t>
      </w:r>
      <w:r>
        <w:t xml:space="preserve">OUTREF Feed comparison Facebook political.</w:t>
      </w:r>
      <w:r>
        <w:t xml:space="preserve"> </w:t>
      </w:r>
      <w:r>
        <w:t xml:space="preserve">(mention the unionisation angle OUTREF Uber)</w:t>
      </w:r>
      <w:r>
        <w:t xml:space="preserve"> </w:t>
      </w:r>
      <w:r>
        <w:t xml:space="preserve">SUBPOINT Bootstrap the Data Understanding Industry</w:t>
      </w:r>
      <w:r>
        <w:t xml:space="preserve"> </w:t>
      </w:r>
      <w:r>
        <w:t xml:space="preserve">OUTREF Ethi</w:t>
      </w:r>
      <w:r>
        <w:t xml:space="preserve"> </w:t>
      </w:r>
      <w:r>
        <w:t xml:space="preserve">OUTREF Hestia</w:t>
      </w:r>
      <w:r>
        <w:t xml:space="preserve"> </w:t>
      </w:r>
      <w:r>
        <w:t xml:space="preserve">SUBPOINT: AUDITING DATA HOLDERS</w:t>
      </w:r>
      <w:r>
        <w:t xml:space="preserve"> </w:t>
      </w:r>
      <w:r>
        <w:t xml:space="preserve">(the triangulation of law, privacy policy and examining what they do)</w:t>
      </w:r>
      <w:r>
        <w:t xml:space="preserve"> </w:t>
      </w:r>
      <w:r>
        <w:t xml:space="preserve">FRAME AS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ENDING: there is a role for independent actors and organisation to carry out activism - complaints, legal challenges, public relations,</w:t>
      </w:r>
      <w:r>
        <w:t xml:space="preserve"> </w:t>
      </w:r>
      <w:r>
        <w:t xml:space="preserve">OUTWORLD REF noyb.eu, open rights group, labour/The Citizens</w:t>
      </w:r>
    </w:p>
    <w:bookmarkEnd w:id="85"/>
    <w:bookmarkStart w:id="86" w:name="Xe751e7fc0e8cfdf2a3ab25b00a2721974227c93"/>
    <w:p>
      <w:pPr>
        <w:pStyle w:val="Heading3"/>
      </w:pPr>
      <w:r>
        <w:rPr>
          <w:rStyle w:val="SectionNumber"/>
        </w:rPr>
        <w:t xml:space="preserve">1.4.2</w:t>
      </w:r>
      <w:r>
        <w:tab/>
      </w:r>
      <w:r>
        <w:t xml:space="preserve">An Approach to Improving HDR: Building the Human-Centric Future</w:t>
      </w:r>
    </w:p>
    <w:p>
      <w:pPr>
        <w:pStyle w:val="FirstParagraph"/>
      </w:pPr>
      <w:r>
        <w:t xml:space="preserve">MAIN POINT: Design Ideas for a Human Centric Information System, illustrated with diagrams</w:t>
      </w:r>
      <w:r>
        <w:t xml:space="preserve"> </w:t>
      </w:r>
      <w:r>
        <w:t xml:space="preserve">BBCREF A central home for your personal data</w:t>
      </w:r>
      <w:r>
        <w:t xml:space="preserve"> </w:t>
      </w:r>
      <w:r>
        <w:t xml:space="preserve">BBCREF modelling data as life information</w:t>
      </w:r>
      <w:r>
        <w:t xml:space="preserve"> </w:t>
      </w:r>
      <w:r>
        <w:t xml:space="preserve">BBCREF Happenings Diagram Time as unifier (LITREF TIME C2). What data IS to people (ref lenses)</w:t>
      </w:r>
      <w:r>
        <w:t xml:space="preserve"> </w:t>
      </w:r>
      <w:r>
        <w:t xml:space="preserve">BBCREF (backref life concepts, then: Simplified model of presenting information to users)</w:t>
      </w:r>
      <w:r>
        <w:t xml:space="preserve"> </w:t>
      </w:r>
      <w:r>
        <w:t xml:space="preserve">BBCREF Dashboard example</w:t>
      </w:r>
      <w:r>
        <w:t xml:space="preserve"> </w:t>
      </w:r>
      <w:r>
        <w:t xml:space="preserve">SUBPOINT Capabilities</w:t>
      </w:r>
      <w:r>
        <w:t xml:space="preserve"> </w:t>
      </w:r>
      <w:r>
        <w:t xml:space="preserve">BBCREF diagram What can users do (properties)</w:t>
      </w:r>
      <w:r>
        <w:t xml:space="preserve"> </w:t>
      </w:r>
      <w:r>
        <w:t xml:space="preserve">Asking questions (THESISREF C5)</w:t>
      </w:r>
      <w:r>
        <w:t xml:space="preserve"> </w:t>
      </w:r>
      <w:r>
        <w:t xml:space="preserve">BBCREF taxonomy diagram</w:t>
      </w:r>
      <w:r>
        <w:t xml:space="preserve"> </w:t>
      </w:r>
      <w:r>
        <w:t xml:space="preserve">BBCREF Browsing by areas of life.. leads to:</w:t>
      </w:r>
      <w:r>
        <w:t xml:space="preserve"> </w:t>
      </w:r>
      <w:r>
        <w:t xml:space="preserve">SUBPOINT Mental Models &gt; Life- level systems, life partitioning</w:t>
      </w:r>
      <w:r>
        <w:t xml:space="preserve"> </w:t>
      </w:r>
      <w:r>
        <w:t xml:space="preserve">teevan. conceptual anchors 2.2.2</w:t>
      </w:r>
      <w:r>
        <w:t xml:space="preserve"> </w:t>
      </w:r>
      <w:r>
        <w:t xml:space="preserve">BBCREF cluedo rooms</w:t>
      </w:r>
      <w:r>
        <w:t xml:space="preserve"> </w:t>
      </w:r>
      <w:r>
        <w:t xml:space="preserve">LITREF Lenses etc C2</w:t>
      </w:r>
      <w:r>
        <w:t xml:space="preserve"> </w:t>
      </w:r>
      <w:r>
        <w:t xml:space="preserve">SUBPOINT Approaches by automatically finding entities</w:t>
      </w:r>
      <w:r>
        <w:t xml:space="preserve"> </w:t>
      </w:r>
      <w:r>
        <w:t xml:space="preserve">ref back to semantics etc. (two arrows diagram back ref’d, and the Insight about semantic understanding)</w:t>
      </w:r>
      <w:r>
        <w:t xml:space="preserve"> </w:t>
      </w:r>
      <w:r>
        <w:t xml:space="preserve">(can callback the subscrab example from above here too)</w:t>
      </w:r>
      <w:r>
        <w:t xml:space="preserve"> </w:t>
      </w:r>
      <w:r>
        <w:t xml:space="preserve">Extraction and Learning systems</w:t>
      </w:r>
      <w:r>
        <w:t xml:space="preserve"> </w:t>
      </w:r>
      <w:r>
        <w:t xml:space="preserve">BBC REF flows for entity identification</w:t>
      </w:r>
      <w:r>
        <w:t xml:space="preserve"> </w:t>
      </w:r>
      <w:r>
        <w:t xml:space="preserve">BACKREF digital agents. like an assistant.</w:t>
      </w:r>
      <w:r>
        <w:t xml:space="preserve"> </w:t>
      </w:r>
      <w:r>
        <w:t xml:space="preserve">[POSSIBLY CUT?] SUBPOINT Digital Self Curation &amp; Inclusive Data Flows</w:t>
      </w:r>
      <w:r>
        <w:t xml:space="preserve"> </w:t>
      </w:r>
      <w:r>
        <w:t xml:space="preserve">Litref VRM</w:t>
      </w:r>
      <w:r>
        <w:t xml:space="preserve"> </w:t>
      </w:r>
      <w:r>
        <w:t xml:space="preserve">OUTREF BBC Wired article</w:t>
      </w:r>
      <w:r>
        <w:t xml:space="preserve"> </w:t>
      </w:r>
      <w:r>
        <w:t xml:space="preserve">the potential of inclusive flows (build on provenance, rivers of data, LITREF streams)</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r>
        <w:t xml:space="preserve"> </w:t>
      </w:r>
      <w:r>
        <w:t xml:space="preserve">ENDING: Individuals Empowered with new Life / Ecosystem Information Capabilities.</w:t>
      </w:r>
    </w:p>
    <w:bookmarkEnd w:id="86"/>
    <w:bookmarkStart w:id="87" w:name="X038638caf66f3f6bf26ce337d3b660d5beada80"/>
    <w:p>
      <w:pPr>
        <w:pStyle w:val="Heading3"/>
      </w:pPr>
      <w:r>
        <w:rPr>
          <w:rStyle w:val="SectionNumber"/>
        </w:rPr>
        <w:t xml:space="preserve">1.4.3</w:t>
      </w:r>
      <w:r>
        <w:tab/>
      </w:r>
      <w:r>
        <w:t xml:space="preserve">An Approach to Improving HDR: Defending Autonomy and Nurturing the Information Landscape</w:t>
      </w:r>
    </w:p>
    <w:p>
      <w:pPr>
        <w:pStyle w:val="FirstParagraph"/>
      </w:pPr>
      <w:r>
        <w:t xml:space="preserve">MAIN POINT: That it is not just about Positive Change, there must also be Defensive Action, in the face of the active erosion of user autonomy (backref above diminishing agency). That this is an avenue of activist and grassroots work in its own right.</w:t>
      </w:r>
      <w:r>
        <w:t xml:space="preserve"> </w:t>
      </w:r>
      <w:r>
        <w:t xml:space="preserve">some kinda visual?</w:t>
      </w:r>
      <w:r>
        <w:t xml:space="preserve"> </w:t>
      </w:r>
      <w:r>
        <w:t xml:space="preserve">LITREF guard rails for the status quo</w:t>
      </w:r>
      <w:r>
        <w:t xml:space="preserve"> </w:t>
      </w:r>
      <w:r>
        <w:t xml:space="preserve">INSIGHT: THE IMPORTANCE OF SEAMS</w:t>
      </w:r>
      <w:r>
        <w:t xml:space="preserve"> </w:t>
      </w:r>
      <w:r>
        <w:t xml:space="preserve">Black Box diagram</w:t>
      </w:r>
      <w:r>
        <w:t xml:space="preserve"> </w:t>
      </w:r>
      <w:r>
        <w:t xml:space="preserve">LITREF Storni magical design</w:t>
      </w:r>
      <w:r>
        <w:t xml:space="preserve"> </w:t>
      </w:r>
      <w:r>
        <w:t xml:space="preserve">DERC REF Seams, JustEat etc. Facebook example. That guy who got banned from Facebook for letting people read their Facebook feed in a different way AND the blocking of accessibility readers and Chrome getting reinvented List of bullets</w:t>
      </w:r>
      <w:r>
        <w:t xml:space="preserve"> </w:t>
      </w:r>
      <w:r>
        <w:t xml:space="preserve">DERCREF the opportunity of scrapers &amp; webaug</w:t>
      </w:r>
      <w:r>
        <w:t xml:space="preserve"> </w:t>
      </w:r>
      <w:r>
        <w:t xml:space="preserve">LITREF right to repair</w:t>
      </w:r>
      <w:r>
        <w:t xml:space="preserve"> </w:t>
      </w:r>
      <w:r>
        <w:t xml:space="preserve">SUBPOINT Surface Information Injustices.</w:t>
      </w:r>
      <w:r>
        <w:t xml:space="preserve"> </w:t>
      </w: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r>
        <w:t xml:space="preserve"> </w:t>
      </w:r>
      <w:r>
        <w:t xml:space="preserve">SUBPOINT promoting and developing standards, and better regulations</w:t>
      </w:r>
      <w:r>
        <w:t xml:space="preserve"> </w:t>
      </w:r>
      <w:r>
        <w:t xml:space="preserve">OUTREF guidelines [GDPR guidelines I fed back on]</w:t>
      </w:r>
      <w:r>
        <w:t xml:space="preserve"> </w:t>
      </w:r>
      <w:r>
        <w:t xml:space="preserve">OUTREF new European laws, DSA etc, to regulate the landscape</w:t>
      </w:r>
      <w:r>
        <w:t xml:space="preserve"> </w:t>
      </w:r>
      <w:r>
        <w:t xml:space="preserve">ref back to end of C5, for policymakers</w:t>
      </w:r>
      <w:r>
        <w:t xml:space="preserve"> </w:t>
      </w:r>
      <w:r>
        <w:t xml:space="preserve">FRAME AS DIAGRAM</w:t>
      </w:r>
      <w:r>
        <w:t xml:space="preserve"> </w:t>
      </w:r>
      <w:r>
        <w:t xml:space="preserve">taking external</w:t>
      </w:r>
      <w:r>
        <w:t xml:space="preserve"> </w:t>
      </w:r>
      <w:r>
        <w:rPr>
          <w:iCs/>
          <w:i/>
        </w:rPr>
        <w:t xml:space="preserve">protective</w:t>
      </w:r>
      <w:r>
        <w:t xml:space="preserve"> </w:t>
      </w:r>
      <w:r>
        <w:t xml:space="preserve">action as collectives, surfacing, challenging, pushing for better enforcement of existing regulation</w:t>
      </w:r>
      <w:r>
        <w:t xml:space="preserve"> </w:t>
      </w:r>
      <w:r>
        <w:t xml:space="preserve">ENDING: Seizing and holding the powers we are given and never giving them up. The price of freedom is eternal vigilance</w:t>
      </w:r>
      <w:r>
        <w:t xml:space="preserve"> </w:t>
      </w:r>
      <w:r>
        <w:t xml:space="preserve">OUTWORLD ref cars</w:t>
      </w:r>
      <w:r>
        <w:t xml:space="preserve"> </w:t>
      </w:r>
      <w:r>
        <w:t xml:space="preserve">OUTWORLD REF Apple</w:t>
      </w:r>
      <w:r>
        <w:t xml:space="preserve"> </w:t>
      </w:r>
      <w:r>
        <w:t xml:space="preserve">OUTREF Ad blockers &gt; Brave &gt; facebook containers.</w:t>
      </w:r>
    </w:p>
    <w:bookmarkEnd w:id="87"/>
    <w:bookmarkStart w:id="88" w:name="X5decfdadf058dcfe603c58235883c078897e7f3"/>
    <w:p>
      <w:pPr>
        <w:pStyle w:val="Heading3"/>
      </w:pPr>
      <w:r>
        <w:rPr>
          <w:rStyle w:val="SectionNumber"/>
        </w:rPr>
        <w:t xml:space="preserve">1.4.4</w:t>
      </w:r>
      <w:r>
        <w:tab/>
      </w:r>
      <w:r>
        <w:t xml:space="preserve">An Approach to Improving HDR: Winning Hearts and Minds: Teaching, Championing and Selling the Vision</w:t>
      </w:r>
    </w:p>
    <w:p>
      <w:pPr>
        <w:pStyle w:val="FirstParagraph"/>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r>
        <w:t xml:space="preserve"> </w:t>
      </w:r>
      <w:r>
        <w:t xml:space="preserve">SUBPOINT in Education, and Data Literacy</w:t>
      </w:r>
      <w:r>
        <w:t xml:space="preserve"> </w:t>
      </w:r>
      <w:r>
        <w:t xml:space="preserve">SUBPOINT in Systems Building (just ee above)</w:t>
      </w:r>
      <w:r>
        <w:t xml:space="preserve"> </w:t>
      </w:r>
      <w:r>
        <w:t xml:space="preserve">SUBPOINT in standards, information uniting the diaspora</w:t>
      </w:r>
      <w:r>
        <w:t xml:space="preserve"> </w:t>
      </w:r>
      <w:r>
        <w:t xml:space="preserve">SUBPOINT in Researching New Business Models and Demonstrating Value of transparency and human centricity</w:t>
      </w:r>
      <w:r>
        <w:t xml:space="preserve"> </w:t>
      </w:r>
      <w:r>
        <w:t xml:space="preserve">SUBPOINT in supporting Data Understanding Industry.</w:t>
      </w:r>
      <w:r>
        <w:t xml:space="preserve"> </w:t>
      </w:r>
      <w:r>
        <w:t xml:space="preserve">empowering individuals as investigators. Tools to map their own ecosystems and unite their own personal data diaspora.</w:t>
      </w:r>
      <w:r>
        <w:t xml:space="preserve"> </w:t>
      </w:r>
      <w:r>
        <w:t xml:space="preserve">FRAME AS DIAGRAM</w:t>
      </w:r>
      <w:r>
        <w:t xml:space="preserve"> </w:t>
      </w:r>
      <w:r>
        <w:t xml:space="preserve">Structural work in upper right - standards</w:t>
      </w:r>
      <w:r>
        <w:t xml:space="preserve"> </w:t>
      </w:r>
      <w:r>
        <w:t xml:space="preserve">Selling work in top level - show value to individuals</w:t>
      </w:r>
      <w:r>
        <w:t xml:space="preserve"> </w:t>
      </w:r>
      <w:r>
        <w:t xml:space="preserve">Selling work in top level - show value to organisations</w:t>
      </w:r>
      <w:r>
        <w:t xml:space="preserve"> </w:t>
      </w:r>
      <w:r>
        <w:t xml:space="preserve">Structural work in bottom right - systems</w:t>
      </w:r>
      <w:r>
        <w:t xml:space="preserve"> </w:t>
      </w:r>
      <w:r>
        <w:t xml:space="preserve">Individual work in top left - empower and educate individuals</w:t>
      </w:r>
      <w:r>
        <w:t xml:space="preserve"> </w:t>
      </w:r>
      <w:r>
        <w:t xml:space="preserve">all leading to new action of individuals in top right</w:t>
      </w:r>
      <w:r>
        <w:t xml:space="preserve"> </w:t>
      </w: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88"/>
    <w:bookmarkEnd w:id="89"/>
    <w:bookmarkStart w:id="91" w:name="thesis-conclusion"/>
    <w:p>
      <w:pPr>
        <w:pStyle w:val="Heading2"/>
      </w:pPr>
      <w:r>
        <w:rPr>
          <w:rStyle w:val="SectionNumber"/>
        </w:rPr>
        <w:t xml:space="preserve">1.5</w:t>
      </w:r>
      <w:r>
        <w:tab/>
      </w:r>
      <w:r>
        <w:t xml:space="preserve">Thesis Conclusion</w:t>
      </w:r>
    </w:p>
    <w:p>
      <w:pPr>
        <w:numPr>
          <w:ilvl w:val="0"/>
          <w:numId w:val="1015"/>
        </w:numPr>
        <w:pStyle w:val="Compact"/>
      </w:pPr>
      <w:r>
        <w:t xml:space="preserve">recap HDR field as contribution</w:t>
      </w:r>
    </w:p>
    <w:p>
      <w:pPr>
        <w:numPr>
          <w:ilvl w:val="0"/>
          <w:numId w:val="1015"/>
        </w:numPr>
        <w:pStyle w:val="Compact"/>
      </w:pPr>
      <w:r>
        <w:t xml:space="preserve">recap the findings of the thesis and the map of the landscape</w:t>
      </w:r>
    </w:p>
    <w:p>
      <w:pPr>
        <w:numPr>
          <w:ilvl w:val="0"/>
          <w:numId w:val="1015"/>
        </w:numPr>
        <w:pStyle w:val="Compact"/>
      </w:pPr>
      <w:r>
        <w:t xml:space="preserve">recap the obstacles, insights and opportunities</w:t>
      </w:r>
    </w:p>
    <w:p>
      <w:pPr>
        <w:numPr>
          <w:ilvl w:val="0"/>
          <w:numId w:val="1015"/>
        </w:numPr>
        <w:pStyle w:val="Compact"/>
      </w:pPr>
      <w:r>
        <w:t xml:space="preserve">reiterate the answer to the main RQ</w:t>
      </w:r>
    </w:p>
    <w:p>
      <w:pPr>
        <w:numPr>
          <w:ilvl w:val="0"/>
          <w:numId w:val="1015"/>
        </w:numPr>
        <w:pStyle w:val="Compact"/>
      </w:pPr>
      <w:r>
        <w:t xml:space="preserve">highlight future value/societal implications of the work</w:t>
      </w:r>
    </w:p>
    <w:p>
      <w:pPr>
        <w:numPr>
          <w:ilvl w:val="0"/>
          <w:numId w:val="1015"/>
        </w:numPr>
        <w:pStyle w:val="Compact"/>
      </w:pPr>
      <w:r>
        <w:t xml:space="preserve">we have defined HDR. who the recursive public are (roles). what they might do… what the field is… etc</w:t>
      </w:r>
    </w:p>
    <w:p>
      <w:pPr>
        <w:numPr>
          <w:ilvl w:val="0"/>
          <w:numId w:val="1015"/>
        </w:numPr>
        <w:pStyle w:val="Compact"/>
      </w:pPr>
      <w:r>
        <w:t xml:space="preserve">[TODO add stuff from</w:t>
      </w:r>
      <w:r>
        <w:t xml:space="preserve"> </w:t>
      </w:r>
      <w:hyperlink r:id="rId90">
        <w:r>
          <w:rPr>
            <w:rStyle w:val="Hyperlink"/>
          </w:rPr>
          <w:t xml:space="preserve">here</w:t>
        </w:r>
      </w:hyperlink>
      <w:r>
        <w:t xml:space="preserve">]</w:t>
      </w:r>
    </w:p>
    <w:bookmarkEnd w:id="91"/>
    <w:bookmarkEnd w:id="92"/>
    <w:bookmarkStart w:id="236" w:name="bibliography"/>
    <w:p>
      <w:pPr>
        <w:pStyle w:val="Heading1"/>
      </w:pPr>
      <w:r>
        <w:t xml:space="preserve">Bibliography</w:t>
      </w:r>
    </w:p>
    <w:bookmarkStart w:id="235" w:name="refs"/>
    <w:bookmarkStart w:id="9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93">
        <w:r>
          <w:rPr>
            <w:rStyle w:val="Hyperlink"/>
          </w:rPr>
          <w:t xml:space="preserve">10.1145/2670528</w:t>
        </w:r>
      </w:hyperlink>
      <w:r>
        <w:t xml:space="preserve">.</w:t>
      </w:r>
    </w:p>
    <w:bookmarkEnd w:id="94"/>
    <w:bookmarkStart w:id="96"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95">
        <w:r>
          <w:rPr>
            <w:rStyle w:val="Hyperlink"/>
          </w:rPr>
          <w:t xml:space="preserve">http://dx.doi.org/10.1145/2370216.2370222</w:t>
        </w:r>
      </w:hyperlink>
      <w:r>
        <w:t xml:space="preserve">.</w:t>
      </w:r>
    </w:p>
    <w:bookmarkEnd w:id="96"/>
    <w:bookmarkStart w:id="97"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7"/>
    <w:bookmarkStart w:id="9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8">
        <w:r>
          <w:rPr>
            <w:rStyle w:val="Hyperlink"/>
          </w:rPr>
          <w:t xml:space="preserve">https://medium.com/swlh/java-passing-by-value-or-passing-by-reference-c75e312069ed</w:t>
        </w:r>
      </w:hyperlink>
      <w:r>
        <w:t xml:space="preserve">.</w:t>
      </w:r>
    </w:p>
    <w:bookmarkEnd w:id="99"/>
    <w:bookmarkStart w:id="10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00">
        <w:r>
          <w:rPr>
            <w:rStyle w:val="Hyperlink"/>
          </w:rPr>
          <w:t xml:space="preserve">https://www.freecodecamp.org/news/an-introduction-to-solid-tim-berners-lees-new-re-decentralized-web-25d6b78c523b/</w:t>
        </w:r>
      </w:hyperlink>
      <w:r>
        <w:t xml:space="preserve">.</w:t>
      </w:r>
    </w:p>
    <w:bookmarkEnd w:id="101"/>
    <w:bookmarkStart w:id="10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02">
        <w:r>
          <w:rPr>
            <w:rStyle w:val="Hyperlink"/>
          </w:rPr>
          <w:t xml:space="preserve">https://books.google.co.uk/books?id=VbpvDwAAQBAJ</w:t>
        </w:r>
      </w:hyperlink>
      <w:r>
        <w:t xml:space="preserve">.</w:t>
      </w:r>
    </w:p>
    <w:bookmarkEnd w:id="103"/>
    <w:bookmarkStart w:id="10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04">
        <w:r>
          <w:rPr>
            <w:rStyle w:val="Hyperlink"/>
          </w:rPr>
          <w:t xml:space="preserve">10.1002/asi.10283</w:t>
        </w:r>
      </w:hyperlink>
      <w:r>
        <w:t xml:space="preserve">.</w:t>
      </w:r>
    </w:p>
    <w:bookmarkEnd w:id="105"/>
    <w:bookmarkStart w:id="10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6">
        <w:r>
          <w:rPr>
            <w:rStyle w:val="Hyperlink"/>
          </w:rPr>
          <w:t xml:space="preserve">https://inrupt.com/solid/</w:t>
        </w:r>
      </w:hyperlink>
      <w:r>
        <w:t xml:space="preserve">.</w:t>
      </w:r>
    </w:p>
    <w:bookmarkEnd w:id="107"/>
    <w:bookmarkStart w:id="10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8">
        <w:r>
          <w:rPr>
            <w:rStyle w:val="Hyperlink"/>
          </w:rPr>
          <w:t xml:space="preserve">https://jstor.org/stable/10.2307/26059207</w:t>
        </w:r>
      </w:hyperlink>
      <w:r>
        <w:t xml:space="preserve">.</w:t>
      </w:r>
    </w:p>
    <w:bookmarkEnd w:id="109"/>
    <w:bookmarkStart w:id="11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10">
        <w:r>
          <w:rPr>
            <w:rStyle w:val="Hyperlink"/>
          </w:rPr>
          <w:t xml:space="preserve">10.1145/2901790.2901855</w:t>
        </w:r>
      </w:hyperlink>
      <w:r>
        <w:t xml:space="preserve">.</w:t>
      </w:r>
    </w:p>
    <w:bookmarkEnd w:id="111"/>
    <w:bookmarkStart w:id="113"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12">
        <w:r>
          <w:rPr>
            <w:rStyle w:val="Hyperlink"/>
          </w:rPr>
          <w:t xml:space="preserve">http://radar.oreilly.com/2011/07/why-files-need-to-die.html</w:t>
        </w:r>
      </w:hyperlink>
      <w:r>
        <w:t xml:space="preserve">.</w:t>
      </w:r>
    </w:p>
    <w:bookmarkEnd w:id="113"/>
    <w:bookmarkStart w:id="115"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4">
        <w:r>
          <w:rPr>
            <w:rStyle w:val="Hyperlink"/>
          </w:rPr>
          <w:t xml:space="preserve">https://eprints.ncl.ac.uk/273825</w:t>
        </w:r>
      </w:hyperlink>
      <w:r>
        <w:t xml:space="preserve">.</w:t>
      </w:r>
    </w:p>
    <w:bookmarkEnd w:id="115"/>
    <w:bookmarkStart w:id="11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6">
        <w:r>
          <w:rPr>
            <w:rStyle w:val="Hyperlink"/>
          </w:rPr>
          <w:t xml:space="preserve">10.1145/3173574.3173710</w:t>
        </w:r>
      </w:hyperlink>
      <w:r>
        <w:t xml:space="preserve">.</w:t>
      </w:r>
    </w:p>
    <w:bookmarkEnd w:id="117"/>
    <w:bookmarkStart w:id="119"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18">
        <w:r>
          <w:rPr>
            <w:rStyle w:val="Hyperlink"/>
          </w:rPr>
          <w:t xml:space="preserve">https://eprints.ncl.ac.uk/273832#.</w:t>
        </w:r>
      </w:hyperlink>
    </w:p>
    <w:bookmarkEnd w:id="119"/>
    <w:bookmarkStart w:id="121" w:name="ref-bowyer2022hestia"/>
    <w:p>
      <w:pPr>
        <w:pStyle w:val="Bibliography"/>
      </w:pPr>
      <w:r>
        <w:t xml:space="preserve">Bowyer, A.</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20">
        <w:r>
          <w:rPr>
            <w:rStyle w:val="Hyperlink"/>
          </w:rPr>
          <w:t xml:space="preserve">10.5281/zenodo.6554177</w:t>
        </w:r>
      </w:hyperlink>
      <w:r>
        <w:t xml:space="preserve">.</w:t>
      </w:r>
    </w:p>
    <w:bookmarkEnd w:id="121"/>
    <w:bookmarkStart w:id="122"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22"/>
    <w:bookmarkStart w:id="124"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23">
        <w:r>
          <w:rPr>
            <w:rStyle w:val="Hyperlink"/>
          </w:rPr>
          <w:t xml:space="preserve">10.1007/s12394-010-0062-y</w:t>
        </w:r>
      </w:hyperlink>
      <w:r>
        <w:t xml:space="preserve">.</w:t>
      </w:r>
    </w:p>
    <w:bookmarkEnd w:id="124"/>
    <w:bookmarkStart w:id="12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25"/>
    <w:bookmarkStart w:id="12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6">
        <w:r>
          <w:rPr>
            <w:rStyle w:val="Hyperlink"/>
          </w:rPr>
          <w:t xml:space="preserve">www.policyexchange.org.uk https://policyexchange.org.uk/publication/small-pieces-loosely-joined-how-smarter-use-of-technology-and-data-can-deliver-real-reform-of-local-government/</w:t>
        </w:r>
      </w:hyperlink>
      <w:r>
        <w:t xml:space="preserve">.</w:t>
      </w:r>
    </w:p>
    <w:bookmarkEnd w:id="127"/>
    <w:bookmarkStart w:id="12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8">
        <w:r>
          <w:rPr>
            <w:rStyle w:val="Hyperlink"/>
          </w:rPr>
          <w:t xml:space="preserve">10.1332/030557312X645838</w:t>
        </w:r>
      </w:hyperlink>
      <w:r>
        <w:t xml:space="preserve">.</w:t>
      </w:r>
    </w:p>
    <w:bookmarkEnd w:id="129"/>
    <w:bookmarkStart w:id="13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30">
        <w:r>
          <w:rPr>
            <w:rStyle w:val="Hyperlink"/>
          </w:rPr>
          <w:t xml:space="preserve">10.1145/3301655</w:t>
        </w:r>
      </w:hyperlink>
      <w:r>
        <w:t xml:space="preserve">.</w:t>
      </w:r>
    </w:p>
    <w:bookmarkEnd w:id="131"/>
    <w:bookmarkStart w:id="133"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32">
        <w:r>
          <w:rPr>
            <w:rStyle w:val="Hyperlink"/>
          </w:rPr>
          <w:t xml:space="preserve">https://uxdx.com/blog/data-enabled-design/</w:t>
        </w:r>
      </w:hyperlink>
      <w:r>
        <w:t xml:space="preserve">.</w:t>
      </w:r>
    </w:p>
    <w:bookmarkEnd w:id="133"/>
    <w:bookmarkStart w:id="13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134">
        <w:r>
          <w:rPr>
            <w:rStyle w:val="Hyperlink"/>
          </w:rPr>
          <w:t xml:space="preserve">https://www.youtube.com/watch?v=pGcnK_KraXs</w:t>
        </w:r>
      </w:hyperlink>
      <w:r>
        <w:t xml:space="preserve">.</w:t>
      </w:r>
    </w:p>
    <w:bookmarkEnd w:id="135"/>
    <w:bookmarkStart w:id="136"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36"/>
    <w:bookmarkStart w:id="138" w:name="ref-explainableAI"/>
    <w:p>
      <w:pPr>
        <w:pStyle w:val="Bibliography"/>
      </w:pPr>
      <w:r>
        <w:t xml:space="preserve">‘Explainable AI: Making machines understandable for humans’</w:t>
      </w:r>
      <w:r>
        <w:t xml:space="preserve"> </w:t>
      </w:r>
      <w:r>
        <w:t xml:space="preserve">(no date). Available at:</w:t>
      </w:r>
      <w:r>
        <w:t xml:space="preserve"> </w:t>
      </w:r>
      <w:hyperlink r:id="rId137">
        <w:r>
          <w:rPr>
            <w:rStyle w:val="Hyperlink"/>
          </w:rPr>
          <w:t xml:space="preserve">https://explainableai.com/</w:t>
        </w:r>
      </w:hyperlink>
      <w:r>
        <w:t xml:space="preserve"> </w:t>
      </w:r>
      <w:r>
        <w:t xml:space="preserve">(Accessed: 16 June 2022).</w:t>
      </w:r>
    </w:p>
    <w:bookmarkEnd w:id="138"/>
    <w:bookmarkStart w:id="14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39">
        <w:r>
          <w:rPr>
            <w:rStyle w:val="Hyperlink"/>
          </w:rPr>
          <w:t xml:space="preserve">https://www.bbc.co.uk/rd/blog/2021-07-talking-about-human-values-and-design</w:t>
        </w:r>
      </w:hyperlink>
      <w:r>
        <w:t xml:space="preserve">.</w:t>
      </w:r>
    </w:p>
    <w:bookmarkEnd w:id="140"/>
    <w:bookmarkStart w:id="14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41"/>
    <w:bookmarkStart w:id="14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42">
        <w:r>
          <w:rPr>
            <w:rStyle w:val="Hyperlink"/>
          </w:rPr>
          <w:t xml:space="preserve">10.1145/381854.381893</w:t>
        </w:r>
      </w:hyperlink>
      <w:r>
        <w:t xml:space="preserve">.</w:t>
      </w:r>
    </w:p>
    <w:bookmarkEnd w:id="143"/>
    <w:bookmarkStart w:id="14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44">
        <w:r>
          <w:rPr>
            <w:rStyle w:val="Hyperlink"/>
          </w:rPr>
          <w:t xml:space="preserve">https://theweek.com/articles/467040/why-twitter-killing-tweetdeck</w:t>
        </w:r>
      </w:hyperlink>
      <w:r>
        <w:t xml:space="preserve">.</w:t>
      </w:r>
    </w:p>
    <w:bookmarkEnd w:id="145"/>
    <w:bookmarkStart w:id="14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46">
        <w:r>
          <w:rPr>
            <w:rStyle w:val="Hyperlink"/>
          </w:rPr>
          <w:t xml:space="preserve">https://socialmediacollective.org/reading-lists/critical-algorithm-studies/</w:t>
        </w:r>
      </w:hyperlink>
      <w:r>
        <w:t xml:space="preserve">.</w:t>
      </w:r>
    </w:p>
    <w:bookmarkEnd w:id="147"/>
    <w:bookmarkStart w:id="14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48">
        <w:r>
          <w:rPr>
            <w:rStyle w:val="Hyperlink"/>
          </w:rPr>
          <w:t xml:space="preserve">https://mitpress.mit.edu/books/raw-data-oxymoron</w:t>
        </w:r>
      </w:hyperlink>
      <w:r>
        <w:t xml:space="preserve">.</w:t>
      </w:r>
    </w:p>
    <w:bookmarkEnd w:id="149"/>
    <w:bookmarkStart w:id="151"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50">
        <w:r>
          <w:rPr>
            <w:rStyle w:val="Hyperlink"/>
          </w:rPr>
          <w:t xml:space="preserve">10.5210/fm.v16i2.3316</w:t>
        </w:r>
      </w:hyperlink>
      <w:r>
        <w:t xml:space="preserve">.</w:t>
      </w:r>
    </w:p>
    <w:bookmarkEnd w:id="151"/>
    <w:bookmarkStart w:id="153"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152">
        <w:r>
          <w:rPr>
            <w:rStyle w:val="Hyperlink"/>
          </w:rPr>
          <w:t xml:space="preserve">http://www.minimizedistraction.com/</w:t>
        </w:r>
      </w:hyperlink>
      <w:r>
        <w:t xml:space="preserve">.</w:t>
      </w:r>
    </w:p>
    <w:bookmarkEnd w:id="153"/>
    <w:bookmarkStart w:id="15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54">
        <w:r>
          <w:rPr>
            <w:rStyle w:val="Hyperlink"/>
          </w:rPr>
          <w:t xml:space="preserve">10.1145/2379057.2379109</w:t>
        </w:r>
      </w:hyperlink>
      <w:r>
        <w:t xml:space="preserve">.</w:t>
      </w:r>
    </w:p>
    <w:bookmarkEnd w:id="155"/>
    <w:bookmarkStart w:id="156" w:name="ref-hatmaker2018"/>
    <w:p>
      <w:pPr>
        <w:pStyle w:val="Bibliography"/>
      </w:pPr>
      <w:r>
        <w:t xml:space="preserve">Hatmaker, T. (2018)</w:t>
      </w:r>
      <w:r>
        <w:t xml:space="preserve"> </w:t>
      </w:r>
      <w:r>
        <w:t xml:space="preserve">‘Twitter is killing its twitter for mac desktop client’</w:t>
      </w:r>
      <w:r>
        <w:t xml:space="preserve">. TechCrunch.</w:t>
      </w:r>
    </w:p>
    <w:bookmarkEnd w:id="156"/>
    <w:bookmarkStart w:id="15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57"/>
    <w:bookmarkStart w:id="15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158">
        <w:r>
          <w:rPr>
            <w:rStyle w:val="Hyperlink"/>
          </w:rPr>
          <w:t xml:space="preserve">http://www3.weforum.org/docs/WEF_RethinkingPersonalData_ANewLens_Report_2014.pdf</w:t>
        </w:r>
      </w:hyperlink>
      <w:r>
        <w:t xml:space="preserve">.</w:t>
      </w:r>
    </w:p>
    <w:bookmarkEnd w:id="159"/>
    <w:bookmarkStart w:id="16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160">
        <w:r>
          <w:rPr>
            <w:rStyle w:val="Hyperlink"/>
          </w:rPr>
          <w:t xml:space="preserve">http://www.manovich.net/DOCS/data_art.doc,</w:t>
        </w:r>
      </w:hyperlink>
      <w:r>
        <w:t xml:space="preserve">.</w:t>
      </w:r>
    </w:p>
    <w:bookmarkEnd w:id="161"/>
    <w:bookmarkStart w:id="162"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162"/>
    <w:bookmarkStart w:id="16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63">
        <w:r>
          <w:rPr>
            <w:rStyle w:val="Hyperlink"/>
          </w:rPr>
          <w:t xml:space="preserve">https://ico.org.uk/your-data-matters/</w:t>
        </w:r>
      </w:hyperlink>
      <w:r>
        <w:t xml:space="preserve">.</w:t>
      </w:r>
    </w:p>
    <w:bookmarkEnd w:id="164"/>
    <w:bookmarkStart w:id="16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65">
        <w:r>
          <w:rPr>
            <w:rStyle w:val="Hyperlink"/>
          </w:rPr>
          <w:t xml:space="preserve">10.2307/4132315</w:t>
        </w:r>
      </w:hyperlink>
      <w:r>
        <w:t xml:space="preserve">.</w:t>
      </w:r>
    </w:p>
    <w:bookmarkEnd w:id="166"/>
    <w:bookmarkStart w:id="167"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67"/>
    <w:bookmarkStart w:id="169"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168">
        <w:r>
          <w:rPr>
            <w:rStyle w:val="Hyperlink"/>
          </w:rPr>
          <w:t xml:space="preserve">10.1145/1125451.1125469</w:t>
        </w:r>
      </w:hyperlink>
      <w:r>
        <w:t xml:space="preserve">.</w:t>
      </w:r>
    </w:p>
    <w:bookmarkEnd w:id="169"/>
    <w:bookmarkStart w:id="170"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70"/>
    <w:bookmarkStart w:id="172"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71">
        <w:r>
          <w:rPr>
            <w:rStyle w:val="Hyperlink"/>
          </w:rPr>
          <w:t xml:space="preserve">https://s3.amazonaws.com/academia.edu.documents/46870765/haystack.pdf</w:t>
        </w:r>
      </w:hyperlink>
      <w:r>
        <w:t xml:space="preserve">.</w:t>
      </w:r>
    </w:p>
    <w:bookmarkEnd w:id="172"/>
    <w:bookmarkStart w:id="173" w:name="ref-kelty2008"/>
    <w:p>
      <w:pPr>
        <w:pStyle w:val="Bibliography"/>
      </w:pPr>
      <w:r>
        <w:t xml:space="preserve">Kelty, C. M. (2008)</w:t>
      </w:r>
      <w:r>
        <w:t xml:space="preserve"> </w:t>
      </w:r>
      <w:r>
        <w:rPr>
          <w:iCs/>
          <w:i/>
        </w:rPr>
        <w:t xml:space="preserve">Geeks and Recursive Publics</w:t>
      </w:r>
      <w:r>
        <w:t xml:space="preserve">. Duke University Press, pp. 27–63.</w:t>
      </w:r>
    </w:p>
    <w:bookmarkEnd w:id="173"/>
    <w:bookmarkStart w:id="174"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74"/>
    <w:bookmarkStart w:id="175" w:name="ref-ledantec2016"/>
    <w:p>
      <w:pPr>
        <w:pStyle w:val="Bibliography"/>
      </w:pPr>
      <w:r>
        <w:t xml:space="preserve">Le Dantec, C. A. (2016)</w:t>
      </w:r>
      <w:r>
        <w:t xml:space="preserve"> </w:t>
      </w:r>
      <w:r>
        <w:rPr>
          <w:iCs/>
          <w:i/>
        </w:rPr>
        <w:t xml:space="preserve">Designing publics</w:t>
      </w:r>
      <w:r>
        <w:t xml:space="preserve">. MIT Press.</w:t>
      </w:r>
    </w:p>
    <w:bookmarkEnd w:id="175"/>
    <w:bookmarkStart w:id="17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76">
        <w:r>
          <w:rPr>
            <w:rStyle w:val="Hyperlink"/>
          </w:rPr>
          <w:t xml:space="preserve">https://perma.cc/92LZ-B8DN].</w:t>
        </w:r>
      </w:hyperlink>
    </w:p>
    <w:bookmarkEnd w:id="177"/>
    <w:bookmarkStart w:id="17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78">
        <w:r>
          <w:rPr>
            <w:rStyle w:val="Hyperlink"/>
          </w:rPr>
          <w:t xml:space="preserve">https://www.harvardmagazine.com/2000/01/code-is-law-html</w:t>
        </w:r>
      </w:hyperlink>
      <w:r>
        <w:t xml:space="preserve">.</w:t>
      </w:r>
    </w:p>
    <w:bookmarkEnd w:id="179"/>
    <w:bookmarkStart w:id="18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80">
        <w:r>
          <w:rPr>
            <w:rStyle w:val="Hyperlink"/>
          </w:rPr>
          <w:t xml:space="preserve">10.1145/1753846.1754181</w:t>
        </w:r>
      </w:hyperlink>
      <w:r>
        <w:t xml:space="preserve">.</w:t>
      </w:r>
    </w:p>
    <w:bookmarkEnd w:id="181"/>
    <w:bookmarkStart w:id="18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82">
        <w:r>
          <w:rPr>
            <w:rStyle w:val="Hyperlink"/>
          </w:rPr>
          <w:t xml:space="preserve">10.1145/3173574.3173692</w:t>
        </w:r>
      </w:hyperlink>
      <w:r>
        <w:t xml:space="preserve">.</w:t>
      </w:r>
    </w:p>
    <w:bookmarkEnd w:id="183"/>
    <w:bookmarkStart w:id="18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84">
        <w:r>
          <w:rPr>
            <w:rStyle w:val="Hyperlink"/>
          </w:rPr>
          <w:t xml:space="preserve">https://techcrunch.com/2022/07/12/tiktok-pauses-privacy-policy-switch/</w:t>
        </w:r>
      </w:hyperlink>
      <w:r>
        <w:t xml:space="preserve">.</w:t>
      </w:r>
    </w:p>
    <w:bookmarkEnd w:id="185"/>
    <w:bookmarkStart w:id="18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86">
        <w:r>
          <w:rPr>
            <w:rStyle w:val="Hyperlink"/>
          </w:rPr>
          <w:t xml:space="preserve">10.1016/j.lisr.2008.07.001</w:t>
        </w:r>
      </w:hyperlink>
      <w:r>
        <w:t xml:space="preserve">.</w:t>
      </w:r>
    </w:p>
    <w:bookmarkEnd w:id="187"/>
    <w:bookmarkStart w:id="18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88">
        <w:r>
          <w:rPr>
            <w:rStyle w:val="Hyperlink"/>
          </w:rPr>
          <w:t xml:space="preserve">http://hdl.handle.net/10419/190583https://creativecommons.org/licenses/by/2.0/uk/</w:t>
        </w:r>
      </w:hyperlink>
      <w:r>
        <w:t xml:space="preserve">.</w:t>
      </w:r>
    </w:p>
    <w:bookmarkEnd w:id="189"/>
    <w:bookmarkStart w:id="19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90"/>
    <w:bookmarkStart w:id="19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91">
        <w:r>
          <w:rPr>
            <w:rStyle w:val="Hyperlink"/>
          </w:rPr>
          <w:t xml:space="preserve">10.1145/2556288.2557295</w:t>
        </w:r>
      </w:hyperlink>
      <w:r>
        <w:t xml:space="preserve">.</w:t>
      </w:r>
    </w:p>
    <w:bookmarkEnd w:id="192"/>
    <w:bookmarkStart w:id="194"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93">
        <w:r>
          <w:rPr>
            <w:rStyle w:val="Hyperlink"/>
          </w:rPr>
          <w:t xml:space="preserve">10.5210/fm.v17i5.4013</w:t>
        </w:r>
      </w:hyperlink>
      <w:r>
        <w:t xml:space="preserve">.</w:t>
      </w:r>
    </w:p>
    <w:bookmarkEnd w:id="194"/>
    <w:bookmarkStart w:id="19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95">
        <w:r>
          <w:rPr>
            <w:rStyle w:val="Hyperlink"/>
          </w:rPr>
          <w:t xml:space="preserve">10.2139/ssrn.2508051</w:t>
        </w:r>
      </w:hyperlink>
      <w:r>
        <w:t xml:space="preserve">.</w:t>
      </w:r>
    </w:p>
    <w:bookmarkEnd w:id="196"/>
    <w:bookmarkStart w:id="19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97">
        <w:r>
          <w:rPr>
            <w:rStyle w:val="Hyperlink"/>
          </w:rPr>
          <w:t xml:space="preserve">https://mydata.org/declaration/</w:t>
        </w:r>
      </w:hyperlink>
      <w:r>
        <w:t xml:space="preserve"> </w:t>
      </w:r>
      <w:r>
        <w:t xml:space="preserve">(Accessed: 8 November 2019).</w:t>
      </w:r>
    </w:p>
    <w:bookmarkEnd w:id="198"/>
    <w:bookmarkStart w:id="20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99">
        <w:r>
          <w:rPr>
            <w:rStyle w:val="Hyperlink"/>
          </w:rPr>
          <w:t xml:space="preserve">10.1089/big.2013.0029</w:t>
        </w:r>
      </w:hyperlink>
      <w:r>
        <w:t xml:space="preserve">.</w:t>
      </w:r>
    </w:p>
    <w:bookmarkEnd w:id="200"/>
    <w:bookmarkStart w:id="20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201">
        <w:r>
          <w:rPr>
            <w:rStyle w:val="Hyperlink"/>
          </w:rPr>
          <w:t xml:space="preserve">https://www.theverge.com/2018/8/16/17699626/twitter-third-party-apps-streaming-api-deprecation</w:t>
        </w:r>
      </w:hyperlink>
      <w:r>
        <w:t xml:space="preserve">.</w:t>
      </w:r>
    </w:p>
    <w:bookmarkEnd w:id="202"/>
    <w:bookmarkStart w:id="204" w:name="ref-openRightsGroup"/>
    <w:p>
      <w:pPr>
        <w:pStyle w:val="Bibliography"/>
      </w:pPr>
      <w:r>
        <w:t xml:space="preserve">‘Open rights group: Who we are’</w:t>
      </w:r>
      <w:r>
        <w:t xml:space="preserve"> </w:t>
      </w:r>
      <w:r>
        <w:t xml:space="preserve">(no date). Available at:</w:t>
      </w:r>
      <w:r>
        <w:t xml:space="preserve"> </w:t>
      </w:r>
      <w:hyperlink r:id="rId203">
        <w:r>
          <w:rPr>
            <w:rStyle w:val="Hyperlink"/>
          </w:rPr>
          <w:t xml:space="preserve">https://www.openrightsgroup.org/who-we-are/</w:t>
        </w:r>
      </w:hyperlink>
      <w:r>
        <w:t xml:space="preserve"> </w:t>
      </w:r>
      <w:r>
        <w:t xml:space="preserve">(Accessed: 16 June 2022).</w:t>
      </w:r>
    </w:p>
    <w:bookmarkEnd w:id="204"/>
    <w:bookmarkStart w:id="206"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205">
        <w:r>
          <w:rPr>
            <w:rStyle w:val="Hyperlink"/>
          </w:rPr>
          <w:t xml:space="preserve">https://www.fastcompany.com/90750241/facebook-will-soon-stop-tracking-your-location-and-delete-your-location-history</w:t>
        </w:r>
      </w:hyperlink>
      <w:r>
        <w:t xml:space="preserve">.</w:t>
      </w:r>
    </w:p>
    <w:bookmarkEnd w:id="206"/>
    <w:bookmarkStart w:id="20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07">
        <w:r>
          <w:rPr>
            <w:rStyle w:val="Hyperlink"/>
          </w:rPr>
          <w:t xml:space="preserve">10.5281/zenodo.6554155</w:t>
        </w:r>
      </w:hyperlink>
      <w:r>
        <w:t xml:space="preserve">.</w:t>
      </w:r>
    </w:p>
    <w:bookmarkEnd w:id="208"/>
    <w:bookmarkStart w:id="21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209">
        <w:r>
          <w:rPr>
            <w:rStyle w:val="Hyperlink"/>
          </w:rPr>
          <w:t xml:space="preserve">10.1177/1461444816661553</w:t>
        </w:r>
      </w:hyperlink>
      <w:r>
        <w:t xml:space="preserve">.</w:t>
      </w:r>
    </w:p>
    <w:bookmarkEnd w:id="210"/>
    <w:bookmarkStart w:id="21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11">
        <w:r>
          <w:rPr>
            <w:rStyle w:val="Hyperlink"/>
          </w:rPr>
          <w:t xml:space="preserve">https://blog.okfn.org/2011/03/31/building-the-open-data-ecosystem/</w:t>
        </w:r>
      </w:hyperlink>
      <w:r>
        <w:t xml:space="preserve"> </w:t>
      </w:r>
      <w:r>
        <w:t xml:space="preserve">(Accessed: 23 July 2019).</w:t>
      </w:r>
    </w:p>
    <w:bookmarkEnd w:id="212"/>
    <w:bookmarkStart w:id="21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213"/>
    <w:bookmarkStart w:id="21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214">
        <w:r>
          <w:rPr>
            <w:rStyle w:val="Hyperlink"/>
          </w:rPr>
          <w:t xml:space="preserve">https://wiki.p2pfoundation.net/Recursive_Public</w:t>
        </w:r>
      </w:hyperlink>
      <w:r>
        <w:t xml:space="preserve"> </w:t>
      </w:r>
      <w:r>
        <w:t xml:space="preserve">(Accessed: 16 June 2022).</w:t>
      </w:r>
    </w:p>
    <w:bookmarkEnd w:id="215"/>
    <w:bookmarkStart w:id="217"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16">
        <w:r>
          <w:rPr>
            <w:rStyle w:val="Hyperlink"/>
          </w:rPr>
          <w:t xml:space="preserve">10.1145/3173574.3173818</w:t>
        </w:r>
      </w:hyperlink>
      <w:r>
        <w:t xml:space="preserve">.</w:t>
      </w:r>
    </w:p>
    <w:bookmarkEnd w:id="217"/>
    <w:bookmarkStart w:id="219" w:name="ref-shapeRepo"/>
    <w:p>
      <w:pPr>
        <w:pStyle w:val="Bibliography"/>
      </w:pPr>
      <w:r>
        <w:t xml:space="preserve">‘ShapeRepo: Make your apps interoperable’</w:t>
      </w:r>
      <w:r>
        <w:t xml:space="preserve"> </w:t>
      </w:r>
      <w:r>
        <w:t xml:space="preserve">(2022). Available at:</w:t>
      </w:r>
      <w:r>
        <w:t xml:space="preserve"> </w:t>
      </w:r>
      <w:hyperlink r:id="rId218">
        <w:r>
          <w:rPr>
            <w:rStyle w:val="Hyperlink"/>
          </w:rPr>
          <w:t xml:space="preserve">https://shaperepo.com/</w:t>
        </w:r>
      </w:hyperlink>
      <w:r>
        <w:t xml:space="preserve">.</w:t>
      </w:r>
    </w:p>
    <w:bookmarkEnd w:id="219"/>
    <w:bookmarkStart w:id="22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220">
        <w:r>
          <w:rPr>
            <w:rStyle w:val="Hyperlink"/>
          </w:rPr>
          <w:t xml:space="preserve">https://bgr.com/tech/twitter-is-killing-tweetdeck-for-mac-on-july-1st-and-everyones-angry/</w:t>
        </w:r>
      </w:hyperlink>
      <w:r>
        <w:t xml:space="preserve">.</w:t>
      </w:r>
    </w:p>
    <w:bookmarkEnd w:id="221"/>
    <w:bookmarkStart w:id="22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22">
        <w:r>
          <w:rPr>
            <w:rStyle w:val="Hyperlink"/>
          </w:rPr>
          <w:t xml:space="preserve">http://www.theoryofchange.org/wp-content/uploads/toco_library/pdf/ToCBasics.pdf</w:t>
        </w:r>
      </w:hyperlink>
      <w:r>
        <w:t xml:space="preserve">.</w:t>
      </w:r>
    </w:p>
    <w:bookmarkEnd w:id="223"/>
    <w:bookmarkStart w:id="22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224">
        <w:r>
          <w:rPr>
            <w:rStyle w:val="Hyperlink"/>
          </w:rPr>
          <w:t xml:space="preserve">10.1177/2053951717736335</w:t>
        </w:r>
      </w:hyperlink>
      <w:r>
        <w:t xml:space="preserve">.</w:t>
      </w:r>
    </w:p>
    <w:bookmarkEnd w:id="225"/>
    <w:bookmarkStart w:id="22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226">
        <w:r>
          <w:rPr>
            <w:rStyle w:val="Hyperlink"/>
          </w:rPr>
          <w:t xml:space="preserve">10.1145/634067.634311</w:t>
        </w:r>
      </w:hyperlink>
      <w:r>
        <w:t xml:space="preserve">.</w:t>
      </w:r>
    </w:p>
    <w:bookmarkEnd w:id="227"/>
    <w:bookmarkStart w:id="22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228">
        <w:r>
          <w:rPr>
            <w:rStyle w:val="Hyperlink"/>
          </w:rPr>
          <w:t xml:space="preserve">https://ruben.verborgh.org/blog/2017/12/20/paradigm-shifts-for-the-decentralized-web/</w:t>
        </w:r>
      </w:hyperlink>
      <w:r>
        <w:t xml:space="preserve">.</w:t>
      </w:r>
    </w:p>
    <w:bookmarkEnd w:id="229"/>
    <w:bookmarkStart w:id="23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30">
        <w:r>
          <w:rPr>
            <w:rStyle w:val="Hyperlink"/>
          </w:rPr>
          <w:t xml:space="preserve">10.1145/2851581.2886436</w:t>
        </w:r>
      </w:hyperlink>
      <w:r>
        <w:t xml:space="preserve">.</w:t>
      </w:r>
    </w:p>
    <w:bookmarkEnd w:id="231"/>
    <w:bookmarkStart w:id="23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232">
        <w:r>
          <w:rPr>
            <w:rStyle w:val="Hyperlink"/>
          </w:rPr>
          <w:t xml:space="preserve">10.1145/329124.329126</w:t>
        </w:r>
      </w:hyperlink>
      <w:r>
        <w:t xml:space="preserve">.</w:t>
      </w:r>
    </w:p>
    <w:bookmarkEnd w:id="233"/>
    <w:bookmarkStart w:id="23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234"/>
    <w:bookmarkEnd w:id="235"/>
    <w:bookmarkEnd w:id="2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29">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1">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5">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2" Target="media/rId32.jp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6" Target="media/rId76.jpg" /><Relationship Type="http://schemas.openxmlformats.org/officeDocument/2006/relationships/image" Id="rId41" Target="media/rId41.jp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44" Target="media/rId44.jpg" /><Relationship Type="http://schemas.openxmlformats.org/officeDocument/2006/relationships/image" Id="rId63" Target="media/rId63.png" /><Relationship Type="http://schemas.openxmlformats.org/officeDocument/2006/relationships/image" Id="rId80" Target="media/rId80.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hyperlink" Id="rId79" Target="5.4.2" TargetMode="External" /><Relationship Type="http://schemas.openxmlformats.org/officeDocument/2006/relationships/hyperlink" Id="rId95" Target="http://dx.doi.org/10.1145/2370216.2370222" TargetMode="External" /><Relationship Type="http://schemas.openxmlformats.org/officeDocument/2006/relationships/hyperlink" Id="rId188" Target="http://hdl.handle.net/10419/190583https://creativecommons.org/licenses/by/2.0/uk/" TargetMode="External" /><Relationship Type="http://schemas.openxmlformats.org/officeDocument/2006/relationships/hyperlink" Id="rId112" Target="http://radar.oreilly.com/2011/07/why-files-need-to-die.html" TargetMode="External" /><Relationship Type="http://schemas.openxmlformats.org/officeDocument/2006/relationships/hyperlink" Id="rId160" Target="http://www.manovich.net/DOCS/data_art.doc," TargetMode="External" /><Relationship Type="http://schemas.openxmlformats.org/officeDocument/2006/relationships/hyperlink" Id="rId152" Target="http://www.minimizedistraction.com/" TargetMode="External" /><Relationship Type="http://schemas.openxmlformats.org/officeDocument/2006/relationships/hyperlink" Id="rId222" Target="http://www.theoryofchange.org/wp-content/uploads/toco_library/pdf/ToCBasics.pdf" TargetMode="External" /><Relationship Type="http://schemas.openxmlformats.org/officeDocument/2006/relationships/hyperlink" Id="rId158" Target="http://www3.weforum.org/docs/WEF_RethinkingPersonalData_ANewLens_Report_2014.pdf" TargetMode="External" /><Relationship Type="http://schemas.openxmlformats.org/officeDocument/2006/relationships/hyperlink" Id="rId220" Target="https://bgr.com/tech/twitter-is-killing-tweetdeck-for-mac-on-july-1st-and-everyones-angry/" TargetMode="External" /><Relationship Type="http://schemas.openxmlformats.org/officeDocument/2006/relationships/hyperlink" Id="rId211" Target="https://blog.okfn.org/2011/03/31/building-the-open-data-ecosystem/" TargetMode="External" /><Relationship Type="http://schemas.openxmlformats.org/officeDocument/2006/relationships/hyperlink" Id="rId102" Target="https://books.google.co.uk/books?id=VbpvDwAAQBAJ" TargetMode="External" /><Relationship Type="http://schemas.openxmlformats.org/officeDocument/2006/relationships/hyperlink" Id="rId104" Target="https://doi.org/10.1002/asi.10283" TargetMode="External" /><Relationship Type="http://schemas.openxmlformats.org/officeDocument/2006/relationships/hyperlink" Id="rId123" Target="https://doi.org/10.1007/s12394-010-0062-y" TargetMode="External" /><Relationship Type="http://schemas.openxmlformats.org/officeDocument/2006/relationships/hyperlink" Id="rId186" Target="https://doi.org/10.1016/j.lisr.2008.07.001" TargetMode="External" /><Relationship Type="http://schemas.openxmlformats.org/officeDocument/2006/relationships/hyperlink" Id="rId199" Target="https://doi.org/10.1089/big.2013.0029" TargetMode="External" /><Relationship Type="http://schemas.openxmlformats.org/officeDocument/2006/relationships/hyperlink" Id="rId168" Target="https://doi.org/10.1145/1125451.1125469" TargetMode="External" /><Relationship Type="http://schemas.openxmlformats.org/officeDocument/2006/relationships/hyperlink" Id="rId180" Target="https://doi.org/10.1145/1753846.1754181" TargetMode="External" /><Relationship Type="http://schemas.openxmlformats.org/officeDocument/2006/relationships/hyperlink" Id="rId154" Target="https://doi.org/10.1145/2379057.2379109" TargetMode="External" /><Relationship Type="http://schemas.openxmlformats.org/officeDocument/2006/relationships/hyperlink" Id="rId191" Target="https://doi.org/10.1145/2556288.2557295" TargetMode="External" /><Relationship Type="http://schemas.openxmlformats.org/officeDocument/2006/relationships/hyperlink" Id="rId93" Target="https://doi.org/10.1145/2670528" TargetMode="External" /><Relationship Type="http://schemas.openxmlformats.org/officeDocument/2006/relationships/hyperlink" Id="rId230" Target="https://doi.org/10.1145/2851581.2886436" TargetMode="External" /><Relationship Type="http://schemas.openxmlformats.org/officeDocument/2006/relationships/hyperlink" Id="rId110" Target="https://doi.org/10.1145/2901790.2901855" TargetMode="External" /><Relationship Type="http://schemas.openxmlformats.org/officeDocument/2006/relationships/hyperlink" Id="rId182" Target="https://doi.org/10.1145/3173574.3173692" TargetMode="External" /><Relationship Type="http://schemas.openxmlformats.org/officeDocument/2006/relationships/hyperlink" Id="rId116" Target="https://doi.org/10.1145/3173574.3173710" TargetMode="External" /><Relationship Type="http://schemas.openxmlformats.org/officeDocument/2006/relationships/hyperlink" Id="rId216" Target="https://doi.org/10.1145/3173574.3173818" TargetMode="External" /><Relationship Type="http://schemas.openxmlformats.org/officeDocument/2006/relationships/hyperlink" Id="rId232" Target="https://doi.org/10.1145/329124.329126" TargetMode="External" /><Relationship Type="http://schemas.openxmlformats.org/officeDocument/2006/relationships/hyperlink" Id="rId130" Target="https://doi.org/10.1145/3301655" TargetMode="External" /><Relationship Type="http://schemas.openxmlformats.org/officeDocument/2006/relationships/hyperlink" Id="rId142" Target="https://doi.org/10.1145/381854.381893" TargetMode="External" /><Relationship Type="http://schemas.openxmlformats.org/officeDocument/2006/relationships/hyperlink" Id="rId226" Target="https://doi.org/10.1145/634067.634311" TargetMode="External" /><Relationship Type="http://schemas.openxmlformats.org/officeDocument/2006/relationships/hyperlink" Id="rId209" Target="https://doi.org/10.1177/1461444816661553" TargetMode="External" /><Relationship Type="http://schemas.openxmlformats.org/officeDocument/2006/relationships/hyperlink" Id="rId224" Target="https://doi.org/10.1177/2053951717736335" TargetMode="External" /><Relationship Type="http://schemas.openxmlformats.org/officeDocument/2006/relationships/hyperlink" Id="rId128" Target="https://doi.org/10.1332/030557312X645838" TargetMode="External" /><Relationship Type="http://schemas.openxmlformats.org/officeDocument/2006/relationships/hyperlink" Id="rId195" Target="https://doi.org/10.2139/ssrn.2508051" TargetMode="External" /><Relationship Type="http://schemas.openxmlformats.org/officeDocument/2006/relationships/hyperlink" Id="rId165" Target="https://doi.org/10.2307/4132315" TargetMode="External" /><Relationship Type="http://schemas.openxmlformats.org/officeDocument/2006/relationships/hyperlink" Id="rId150" Target="https://doi.org/10.5210/fm.v16i2.3316" TargetMode="External" /><Relationship Type="http://schemas.openxmlformats.org/officeDocument/2006/relationships/hyperlink" Id="rId193" Target="https://doi.org/10.5210/fm.v17i5.4013" TargetMode="External" /><Relationship Type="http://schemas.openxmlformats.org/officeDocument/2006/relationships/hyperlink" Id="rId207" Target="https://doi.org/10.5281/zenodo.6554155" TargetMode="External" /><Relationship Type="http://schemas.openxmlformats.org/officeDocument/2006/relationships/hyperlink" Id="rId120" Target="https://doi.org/10.5281/zenodo.6554177" TargetMode="External" /><Relationship Type="http://schemas.openxmlformats.org/officeDocument/2006/relationships/hyperlink" Id="rId114" Target="https://eprints.ncl.ac.uk/273825" TargetMode="External" /><Relationship Type="http://schemas.openxmlformats.org/officeDocument/2006/relationships/hyperlink" Id="rId118" Target="https://eprints.ncl.ac.uk/273832#." TargetMode="External" /><Relationship Type="http://schemas.openxmlformats.org/officeDocument/2006/relationships/hyperlink" Id="rId137" Target="https://explainableai.com/" TargetMode="External" /><Relationship Type="http://schemas.openxmlformats.org/officeDocument/2006/relationships/hyperlink" Id="rId163" Target="https://ico.org.uk/your-data-matters/" TargetMode="External" /><Relationship Type="http://schemas.openxmlformats.org/officeDocument/2006/relationships/hyperlink" Id="rId106" Target="https://inrupt.com/solid/" TargetMode="External" /><Relationship Type="http://schemas.openxmlformats.org/officeDocument/2006/relationships/hyperlink" Id="rId108" Target="https://jstor.org/stable/10.2307/26059207" TargetMode="External" /><Relationship Type="http://schemas.openxmlformats.org/officeDocument/2006/relationships/hyperlink" Id="rId98" Target="https://medium.com/swlh/java-passing-by-value-or-passing-by-reference-c75e312069ed" TargetMode="External" /><Relationship Type="http://schemas.openxmlformats.org/officeDocument/2006/relationships/hyperlink" Id="rId148" Target="https://mitpress.mit.edu/books/raw-data-oxymoron" TargetMode="External" /><Relationship Type="http://schemas.openxmlformats.org/officeDocument/2006/relationships/hyperlink" Id="rId197" Target="https://mydata.org/declaration/" TargetMode="External" /><Relationship Type="http://schemas.openxmlformats.org/officeDocument/2006/relationships/hyperlink" Id="rId176" Target="https://perma.cc/92LZ-B8DN]." TargetMode="External" /><Relationship Type="http://schemas.openxmlformats.org/officeDocument/2006/relationships/hyperlink" Id="rId228" Target="https://ruben.verborgh.org/blog/2017/12/20/paradigm-shifts-for-the-decentralized-web/" TargetMode="External" /><Relationship Type="http://schemas.openxmlformats.org/officeDocument/2006/relationships/hyperlink" Id="rId171" Target="https://s3.amazonaws.com/academia.edu.documents/46870765/haystack.pdf" TargetMode="External" /><Relationship Type="http://schemas.openxmlformats.org/officeDocument/2006/relationships/hyperlink" Id="rId218" Target="https://shaperepo.com/" TargetMode="External" /><Relationship Type="http://schemas.openxmlformats.org/officeDocument/2006/relationships/hyperlink" Id="rId146" Target="https://socialmediacollective.org/reading-lists/critical-algorithm-studies/" TargetMode="External" /><Relationship Type="http://schemas.openxmlformats.org/officeDocument/2006/relationships/hyperlink" Id="rId184" Target="https://techcrunch.com/2022/07/12/tiktok-pauses-privacy-policy-switch/" TargetMode="External" /><Relationship Type="http://schemas.openxmlformats.org/officeDocument/2006/relationships/hyperlink" Id="rId144" Target="https://theweek.com/articles/467040/why-twitter-killing-tweetdeck" TargetMode="External" /><Relationship Type="http://schemas.openxmlformats.org/officeDocument/2006/relationships/hyperlink" Id="rId132" Target="https://uxdx.com/blog/data-enabled-design/" TargetMode="External" /><Relationship Type="http://schemas.openxmlformats.org/officeDocument/2006/relationships/hyperlink" Id="rId214" Target="https://wiki.p2pfoundation.net/Recursive_Public" TargetMode="External" /><Relationship Type="http://schemas.openxmlformats.org/officeDocument/2006/relationships/hyperlink" Id="rId90" Target="https://workflowy.com/s/75-thesis-conclusion/5l4PUUYpf9EOGxe9" TargetMode="External" /><Relationship Type="http://schemas.openxmlformats.org/officeDocument/2006/relationships/hyperlink" Id="rId139" Target="https://www.bbc.co.uk/rd/blog/2021-07-talking-about-human-values-and-design" TargetMode="External" /><Relationship Type="http://schemas.openxmlformats.org/officeDocument/2006/relationships/hyperlink" Id="rId205" Target="https://www.fastcompany.com/90750241/facebook-will-soon-stop-tracking-your-location-and-delete-your-location-history" TargetMode="External" /><Relationship Type="http://schemas.openxmlformats.org/officeDocument/2006/relationships/hyperlink" Id="rId100" Target="https://www.freecodecamp.org/news/an-introduction-to-solid-tim-berners-lees-new-re-decentralized-web-25d6b78c523b/" TargetMode="External" /><Relationship Type="http://schemas.openxmlformats.org/officeDocument/2006/relationships/hyperlink" Id="rId178" Target="https://www.harvardmagazine.com/2000/01/code-is-law-html" TargetMode="External" /><Relationship Type="http://schemas.openxmlformats.org/officeDocument/2006/relationships/hyperlink" Id="rId203" Target="https://www.openrightsgroup.org/who-we-are/" TargetMode="External" /><Relationship Type="http://schemas.openxmlformats.org/officeDocument/2006/relationships/hyperlink" Id="rId201" Target="https://www.theverge.com/2018/8/16/17699626/twitter-third-party-apps-streaming-api-deprecation" TargetMode="External" /><Relationship Type="http://schemas.openxmlformats.org/officeDocument/2006/relationships/hyperlink" Id="rId134" Target="https://www.youtube.com/watch?v=pGcnK_KraXs" TargetMode="External" /><Relationship Type="http://schemas.openxmlformats.org/officeDocument/2006/relationships/hyperlink" Id="rId12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9" Target="5.4.2" TargetMode="External" /><Relationship Type="http://schemas.openxmlformats.org/officeDocument/2006/relationships/hyperlink" Id="rId95" Target="http://dx.doi.org/10.1145/2370216.2370222" TargetMode="External" /><Relationship Type="http://schemas.openxmlformats.org/officeDocument/2006/relationships/hyperlink" Id="rId188" Target="http://hdl.handle.net/10419/190583https://creativecommons.org/licenses/by/2.0/uk/" TargetMode="External" /><Relationship Type="http://schemas.openxmlformats.org/officeDocument/2006/relationships/hyperlink" Id="rId112" Target="http://radar.oreilly.com/2011/07/why-files-need-to-die.html" TargetMode="External" /><Relationship Type="http://schemas.openxmlformats.org/officeDocument/2006/relationships/hyperlink" Id="rId160" Target="http://www.manovich.net/DOCS/data_art.doc," TargetMode="External" /><Relationship Type="http://schemas.openxmlformats.org/officeDocument/2006/relationships/hyperlink" Id="rId152" Target="http://www.minimizedistraction.com/" TargetMode="External" /><Relationship Type="http://schemas.openxmlformats.org/officeDocument/2006/relationships/hyperlink" Id="rId222" Target="http://www.theoryofchange.org/wp-content/uploads/toco_library/pdf/ToCBasics.pdf" TargetMode="External" /><Relationship Type="http://schemas.openxmlformats.org/officeDocument/2006/relationships/hyperlink" Id="rId158" Target="http://www3.weforum.org/docs/WEF_RethinkingPersonalData_ANewLens_Report_2014.pdf" TargetMode="External" /><Relationship Type="http://schemas.openxmlformats.org/officeDocument/2006/relationships/hyperlink" Id="rId220" Target="https://bgr.com/tech/twitter-is-killing-tweetdeck-for-mac-on-july-1st-and-everyones-angry/" TargetMode="External" /><Relationship Type="http://schemas.openxmlformats.org/officeDocument/2006/relationships/hyperlink" Id="rId211" Target="https://blog.okfn.org/2011/03/31/building-the-open-data-ecosystem/" TargetMode="External" /><Relationship Type="http://schemas.openxmlformats.org/officeDocument/2006/relationships/hyperlink" Id="rId102" Target="https://books.google.co.uk/books?id=VbpvDwAAQBAJ" TargetMode="External" /><Relationship Type="http://schemas.openxmlformats.org/officeDocument/2006/relationships/hyperlink" Id="rId104" Target="https://doi.org/10.1002/asi.10283" TargetMode="External" /><Relationship Type="http://schemas.openxmlformats.org/officeDocument/2006/relationships/hyperlink" Id="rId123" Target="https://doi.org/10.1007/s12394-010-0062-y" TargetMode="External" /><Relationship Type="http://schemas.openxmlformats.org/officeDocument/2006/relationships/hyperlink" Id="rId186" Target="https://doi.org/10.1016/j.lisr.2008.07.001" TargetMode="External" /><Relationship Type="http://schemas.openxmlformats.org/officeDocument/2006/relationships/hyperlink" Id="rId199" Target="https://doi.org/10.1089/big.2013.0029" TargetMode="External" /><Relationship Type="http://schemas.openxmlformats.org/officeDocument/2006/relationships/hyperlink" Id="rId168" Target="https://doi.org/10.1145/1125451.1125469" TargetMode="External" /><Relationship Type="http://schemas.openxmlformats.org/officeDocument/2006/relationships/hyperlink" Id="rId180" Target="https://doi.org/10.1145/1753846.1754181" TargetMode="External" /><Relationship Type="http://schemas.openxmlformats.org/officeDocument/2006/relationships/hyperlink" Id="rId154" Target="https://doi.org/10.1145/2379057.2379109" TargetMode="External" /><Relationship Type="http://schemas.openxmlformats.org/officeDocument/2006/relationships/hyperlink" Id="rId191" Target="https://doi.org/10.1145/2556288.2557295" TargetMode="External" /><Relationship Type="http://schemas.openxmlformats.org/officeDocument/2006/relationships/hyperlink" Id="rId93" Target="https://doi.org/10.1145/2670528" TargetMode="External" /><Relationship Type="http://schemas.openxmlformats.org/officeDocument/2006/relationships/hyperlink" Id="rId230" Target="https://doi.org/10.1145/2851581.2886436" TargetMode="External" /><Relationship Type="http://schemas.openxmlformats.org/officeDocument/2006/relationships/hyperlink" Id="rId110" Target="https://doi.org/10.1145/2901790.2901855" TargetMode="External" /><Relationship Type="http://schemas.openxmlformats.org/officeDocument/2006/relationships/hyperlink" Id="rId182" Target="https://doi.org/10.1145/3173574.3173692" TargetMode="External" /><Relationship Type="http://schemas.openxmlformats.org/officeDocument/2006/relationships/hyperlink" Id="rId116" Target="https://doi.org/10.1145/3173574.3173710" TargetMode="External" /><Relationship Type="http://schemas.openxmlformats.org/officeDocument/2006/relationships/hyperlink" Id="rId216" Target="https://doi.org/10.1145/3173574.3173818" TargetMode="External" /><Relationship Type="http://schemas.openxmlformats.org/officeDocument/2006/relationships/hyperlink" Id="rId232" Target="https://doi.org/10.1145/329124.329126" TargetMode="External" /><Relationship Type="http://schemas.openxmlformats.org/officeDocument/2006/relationships/hyperlink" Id="rId130" Target="https://doi.org/10.1145/3301655" TargetMode="External" /><Relationship Type="http://schemas.openxmlformats.org/officeDocument/2006/relationships/hyperlink" Id="rId142" Target="https://doi.org/10.1145/381854.381893" TargetMode="External" /><Relationship Type="http://schemas.openxmlformats.org/officeDocument/2006/relationships/hyperlink" Id="rId226" Target="https://doi.org/10.1145/634067.634311" TargetMode="External" /><Relationship Type="http://schemas.openxmlformats.org/officeDocument/2006/relationships/hyperlink" Id="rId209" Target="https://doi.org/10.1177/1461444816661553" TargetMode="External" /><Relationship Type="http://schemas.openxmlformats.org/officeDocument/2006/relationships/hyperlink" Id="rId224" Target="https://doi.org/10.1177/2053951717736335" TargetMode="External" /><Relationship Type="http://schemas.openxmlformats.org/officeDocument/2006/relationships/hyperlink" Id="rId128" Target="https://doi.org/10.1332/030557312X645838" TargetMode="External" /><Relationship Type="http://schemas.openxmlformats.org/officeDocument/2006/relationships/hyperlink" Id="rId195" Target="https://doi.org/10.2139/ssrn.2508051" TargetMode="External" /><Relationship Type="http://schemas.openxmlformats.org/officeDocument/2006/relationships/hyperlink" Id="rId165" Target="https://doi.org/10.2307/4132315" TargetMode="External" /><Relationship Type="http://schemas.openxmlformats.org/officeDocument/2006/relationships/hyperlink" Id="rId150" Target="https://doi.org/10.5210/fm.v16i2.3316" TargetMode="External" /><Relationship Type="http://schemas.openxmlformats.org/officeDocument/2006/relationships/hyperlink" Id="rId193" Target="https://doi.org/10.5210/fm.v17i5.4013" TargetMode="External" /><Relationship Type="http://schemas.openxmlformats.org/officeDocument/2006/relationships/hyperlink" Id="rId207" Target="https://doi.org/10.5281/zenodo.6554155" TargetMode="External" /><Relationship Type="http://schemas.openxmlformats.org/officeDocument/2006/relationships/hyperlink" Id="rId120" Target="https://doi.org/10.5281/zenodo.6554177" TargetMode="External" /><Relationship Type="http://schemas.openxmlformats.org/officeDocument/2006/relationships/hyperlink" Id="rId114" Target="https://eprints.ncl.ac.uk/273825" TargetMode="External" /><Relationship Type="http://schemas.openxmlformats.org/officeDocument/2006/relationships/hyperlink" Id="rId118" Target="https://eprints.ncl.ac.uk/273832#." TargetMode="External" /><Relationship Type="http://schemas.openxmlformats.org/officeDocument/2006/relationships/hyperlink" Id="rId137" Target="https://explainableai.com/" TargetMode="External" /><Relationship Type="http://schemas.openxmlformats.org/officeDocument/2006/relationships/hyperlink" Id="rId163" Target="https://ico.org.uk/your-data-matters/" TargetMode="External" /><Relationship Type="http://schemas.openxmlformats.org/officeDocument/2006/relationships/hyperlink" Id="rId106" Target="https://inrupt.com/solid/" TargetMode="External" /><Relationship Type="http://schemas.openxmlformats.org/officeDocument/2006/relationships/hyperlink" Id="rId108" Target="https://jstor.org/stable/10.2307/26059207" TargetMode="External" /><Relationship Type="http://schemas.openxmlformats.org/officeDocument/2006/relationships/hyperlink" Id="rId98" Target="https://medium.com/swlh/java-passing-by-value-or-passing-by-reference-c75e312069ed" TargetMode="External" /><Relationship Type="http://schemas.openxmlformats.org/officeDocument/2006/relationships/hyperlink" Id="rId148" Target="https://mitpress.mit.edu/books/raw-data-oxymoron" TargetMode="External" /><Relationship Type="http://schemas.openxmlformats.org/officeDocument/2006/relationships/hyperlink" Id="rId197" Target="https://mydata.org/declaration/" TargetMode="External" /><Relationship Type="http://schemas.openxmlformats.org/officeDocument/2006/relationships/hyperlink" Id="rId176" Target="https://perma.cc/92LZ-B8DN]." TargetMode="External" /><Relationship Type="http://schemas.openxmlformats.org/officeDocument/2006/relationships/hyperlink" Id="rId228" Target="https://ruben.verborgh.org/blog/2017/12/20/paradigm-shifts-for-the-decentralized-web/" TargetMode="External" /><Relationship Type="http://schemas.openxmlformats.org/officeDocument/2006/relationships/hyperlink" Id="rId171" Target="https://s3.amazonaws.com/academia.edu.documents/46870765/haystack.pdf" TargetMode="External" /><Relationship Type="http://schemas.openxmlformats.org/officeDocument/2006/relationships/hyperlink" Id="rId218" Target="https://shaperepo.com/" TargetMode="External" /><Relationship Type="http://schemas.openxmlformats.org/officeDocument/2006/relationships/hyperlink" Id="rId146" Target="https://socialmediacollective.org/reading-lists/critical-algorithm-studies/" TargetMode="External" /><Relationship Type="http://schemas.openxmlformats.org/officeDocument/2006/relationships/hyperlink" Id="rId184" Target="https://techcrunch.com/2022/07/12/tiktok-pauses-privacy-policy-switch/" TargetMode="External" /><Relationship Type="http://schemas.openxmlformats.org/officeDocument/2006/relationships/hyperlink" Id="rId144" Target="https://theweek.com/articles/467040/why-twitter-killing-tweetdeck" TargetMode="External" /><Relationship Type="http://schemas.openxmlformats.org/officeDocument/2006/relationships/hyperlink" Id="rId132" Target="https://uxdx.com/blog/data-enabled-design/" TargetMode="External" /><Relationship Type="http://schemas.openxmlformats.org/officeDocument/2006/relationships/hyperlink" Id="rId214" Target="https://wiki.p2pfoundation.net/Recursive_Public" TargetMode="External" /><Relationship Type="http://schemas.openxmlformats.org/officeDocument/2006/relationships/hyperlink" Id="rId90" Target="https://workflowy.com/s/75-thesis-conclusion/5l4PUUYpf9EOGxe9" TargetMode="External" /><Relationship Type="http://schemas.openxmlformats.org/officeDocument/2006/relationships/hyperlink" Id="rId139" Target="https://www.bbc.co.uk/rd/blog/2021-07-talking-about-human-values-and-design" TargetMode="External" /><Relationship Type="http://schemas.openxmlformats.org/officeDocument/2006/relationships/hyperlink" Id="rId205" Target="https://www.fastcompany.com/90750241/facebook-will-soon-stop-tracking-your-location-and-delete-your-location-history" TargetMode="External" /><Relationship Type="http://schemas.openxmlformats.org/officeDocument/2006/relationships/hyperlink" Id="rId100" Target="https://www.freecodecamp.org/news/an-introduction-to-solid-tim-berners-lees-new-re-decentralized-web-25d6b78c523b/" TargetMode="External" /><Relationship Type="http://schemas.openxmlformats.org/officeDocument/2006/relationships/hyperlink" Id="rId178" Target="https://www.harvardmagazine.com/2000/01/code-is-law-html" TargetMode="External" /><Relationship Type="http://schemas.openxmlformats.org/officeDocument/2006/relationships/hyperlink" Id="rId203" Target="https://www.openrightsgroup.org/who-we-are/" TargetMode="External" /><Relationship Type="http://schemas.openxmlformats.org/officeDocument/2006/relationships/hyperlink" Id="rId201" Target="https://www.theverge.com/2018/8/16/17699626/twitter-third-party-apps-streaming-api-deprecation" TargetMode="External" /><Relationship Type="http://schemas.openxmlformats.org/officeDocument/2006/relationships/hyperlink" Id="rId134" Target="https://www.youtube.com/watch?v=pGcnK_KraXs" TargetMode="External" /><Relationship Type="http://schemas.openxmlformats.org/officeDocument/2006/relationships/hyperlink" Id="rId12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2022-07-15T13:42:11Z</dcterms:created>
  <dcterms:modified xsi:type="dcterms:W3CDTF">2022-07-15T13:42:11Z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